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87" w:rsidRDefault="00C50C87" w:rsidP="00C50C87"/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</w:t>
      </w:r>
      <w:r w:rsidRPr="008850E9">
        <w:rPr>
          <w:b/>
          <w:bCs/>
          <w:sz w:val="22"/>
          <w:szCs w:val="22"/>
        </w:rPr>
        <w:t>истема оценки по ФГОС на уроках русского языка</w:t>
      </w:r>
      <w:r>
        <w:rPr>
          <w:b/>
          <w:bCs/>
          <w:sz w:val="22"/>
          <w:szCs w:val="22"/>
        </w:rPr>
        <w:t>.</w:t>
      </w:r>
    </w:p>
    <w:p w:rsidR="00C50C87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sz w:val="22"/>
          <w:szCs w:val="22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sz w:val="22"/>
          <w:szCs w:val="22"/>
        </w:rPr>
      </w:pPr>
      <w:r w:rsidRPr="008850E9">
        <w:rPr>
          <w:b/>
          <w:bCs/>
          <w:i/>
          <w:sz w:val="22"/>
          <w:szCs w:val="22"/>
        </w:rPr>
        <w:t xml:space="preserve"> Система оценивания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sz w:val="22"/>
          <w:szCs w:val="22"/>
        </w:rPr>
      </w:pPr>
    </w:p>
    <w:p w:rsidR="00C50C87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Система оценивания касается </w:t>
      </w:r>
      <w:r w:rsidRPr="008850E9">
        <w:rPr>
          <w:bCs/>
          <w:i/>
          <w:sz w:val="22"/>
          <w:szCs w:val="22"/>
        </w:rPr>
        <w:t xml:space="preserve">предметных, </w:t>
      </w:r>
      <w:proofErr w:type="spellStart"/>
      <w:r w:rsidRPr="008850E9">
        <w:rPr>
          <w:bCs/>
          <w:i/>
          <w:sz w:val="22"/>
          <w:szCs w:val="22"/>
        </w:rPr>
        <w:t>метапредметных</w:t>
      </w:r>
      <w:proofErr w:type="spellEnd"/>
      <w:r w:rsidRPr="008850E9">
        <w:rPr>
          <w:bCs/>
          <w:i/>
          <w:sz w:val="22"/>
          <w:szCs w:val="22"/>
        </w:rPr>
        <w:t xml:space="preserve"> и личностных</w:t>
      </w:r>
      <w:r w:rsidRPr="008850E9">
        <w:rPr>
          <w:bCs/>
          <w:sz w:val="22"/>
          <w:szCs w:val="22"/>
        </w:rPr>
        <w:t xml:space="preserve"> достижений ученика.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i/>
          <w:sz w:val="22"/>
          <w:szCs w:val="22"/>
        </w:rPr>
        <w:t xml:space="preserve">А) Предметные достижения оцениваются </w:t>
      </w:r>
      <w:r w:rsidRPr="008850E9">
        <w:rPr>
          <w:bCs/>
          <w:sz w:val="22"/>
          <w:szCs w:val="22"/>
        </w:rPr>
        <w:t>с помощью  контрольных работ, проводимых по  окончанию изучения темы, а также промежуточных проверочных работ (тест, комплексная работа, орфографический минимум, творческая работа, рисунок, работа с дополнительным материалом и др.) и   за любые другие задания (письменные или устные) – от урока к уроку по решению учителя. За каждую контрольную работу по итогам темы отметка ставится всем ученикам, так как каждый должен показать, как он овладел умениями и знаниями по теме. Ученик не может отказаться от выставления этой отметки, но имеет право пересдать хотя бы один раз.</w:t>
      </w:r>
    </w:p>
    <w:p w:rsidR="00C50C87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При анализе предметных результатов необходимо руководствоваться принципом обучения через деятельность. Процесс анализа предполагает ответы на вопросы: «Что сможет сделать ученик, успешно освоивший материал?»,  «На какие вопросы он сможет ответить?», «Какие задачи сможет решать ученик?».  Материал для оценки предметных результатов представлен в достаточном объёме в вышеперечисленных пособиях.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sz w:val="22"/>
          <w:szCs w:val="22"/>
        </w:rPr>
      </w:pPr>
      <w:r w:rsidRPr="008850E9">
        <w:rPr>
          <w:bCs/>
          <w:i/>
          <w:sz w:val="22"/>
          <w:szCs w:val="22"/>
        </w:rPr>
        <w:t>Б) При определении</w:t>
      </w:r>
      <w:r w:rsidRPr="008850E9">
        <w:rPr>
          <w:bCs/>
          <w:sz w:val="22"/>
          <w:szCs w:val="22"/>
        </w:rPr>
        <w:t xml:space="preserve"> </w:t>
      </w:r>
      <w:proofErr w:type="spellStart"/>
      <w:r w:rsidRPr="008850E9">
        <w:rPr>
          <w:bCs/>
          <w:i/>
          <w:sz w:val="22"/>
          <w:szCs w:val="22"/>
        </w:rPr>
        <w:t>метапредметных</w:t>
      </w:r>
      <w:proofErr w:type="spellEnd"/>
      <w:r w:rsidRPr="008850E9">
        <w:rPr>
          <w:bCs/>
          <w:i/>
          <w:sz w:val="22"/>
          <w:szCs w:val="22"/>
        </w:rPr>
        <w:t xml:space="preserve"> результатов</w:t>
      </w:r>
      <w:r w:rsidRPr="008850E9">
        <w:rPr>
          <w:bCs/>
          <w:sz w:val="22"/>
          <w:szCs w:val="22"/>
        </w:rPr>
        <w:t xml:space="preserve">  целесообразно выделить те результаты, которые можно проанализировать. Это прежде всего </w:t>
      </w:r>
      <w:proofErr w:type="spellStart"/>
      <w:r w:rsidRPr="008850E9">
        <w:rPr>
          <w:bCs/>
          <w:sz w:val="22"/>
          <w:szCs w:val="22"/>
        </w:rPr>
        <w:t>сформированность</w:t>
      </w:r>
      <w:proofErr w:type="spellEnd"/>
      <w:r w:rsidRPr="008850E9">
        <w:rPr>
          <w:bCs/>
          <w:sz w:val="22"/>
          <w:szCs w:val="22"/>
        </w:rPr>
        <w:t xml:space="preserve"> у учащихся таких областей культуры, как </w:t>
      </w:r>
      <w:r w:rsidRPr="008850E9">
        <w:rPr>
          <w:bCs/>
          <w:i/>
          <w:sz w:val="22"/>
          <w:szCs w:val="22"/>
        </w:rPr>
        <w:t xml:space="preserve">проектная, исследовательская, коммуникативная.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i/>
          <w:sz w:val="22"/>
          <w:szCs w:val="22"/>
        </w:rPr>
        <w:t xml:space="preserve">Проектная деятельность направлена  </w:t>
      </w:r>
      <w:r w:rsidRPr="008850E9">
        <w:rPr>
          <w:bCs/>
          <w:sz w:val="22"/>
          <w:szCs w:val="22"/>
        </w:rPr>
        <w:t xml:space="preserve">на приобретение опыта создания и реализации учебных проектов. </w:t>
      </w:r>
      <w:r w:rsidRPr="008850E9">
        <w:rPr>
          <w:bCs/>
          <w:i/>
          <w:sz w:val="22"/>
          <w:szCs w:val="22"/>
        </w:rPr>
        <w:t>Исследовательская деятельность</w:t>
      </w:r>
      <w:r w:rsidRPr="008850E9">
        <w:rPr>
          <w:bCs/>
          <w:sz w:val="22"/>
          <w:szCs w:val="22"/>
        </w:rPr>
        <w:t xml:space="preserve"> включает в себя </w:t>
      </w:r>
      <w:proofErr w:type="spellStart"/>
      <w:r w:rsidRPr="008850E9">
        <w:rPr>
          <w:bCs/>
          <w:sz w:val="22"/>
          <w:szCs w:val="22"/>
        </w:rPr>
        <w:t>общеучебную</w:t>
      </w:r>
      <w:proofErr w:type="spellEnd"/>
      <w:r w:rsidRPr="008850E9">
        <w:rPr>
          <w:bCs/>
          <w:sz w:val="22"/>
          <w:szCs w:val="22"/>
        </w:rPr>
        <w:t xml:space="preserve"> культуру и культуру работы с информацией. </w:t>
      </w:r>
      <w:r w:rsidRPr="008850E9">
        <w:rPr>
          <w:bCs/>
          <w:i/>
          <w:sz w:val="22"/>
          <w:szCs w:val="22"/>
        </w:rPr>
        <w:t>Коммуникативные навыки</w:t>
      </w:r>
      <w:r w:rsidRPr="008850E9">
        <w:rPr>
          <w:bCs/>
          <w:sz w:val="22"/>
          <w:szCs w:val="22"/>
        </w:rPr>
        <w:t xml:space="preserve"> предполагают владение всеми видами речевой деятельности.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В учебнике С.И.Львовой представлены  задания, обеспечивающие связь русского языка с другими предметами. Например: «Найдите в учебнике математики образец научного стиля», «Выпишите из учебника географии имена собственные», «Приведите примеры прилагательных из учебника биологии». </w:t>
      </w:r>
    </w:p>
    <w:p w:rsidR="00C50C87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proofErr w:type="spellStart"/>
      <w:r w:rsidRPr="008850E9">
        <w:rPr>
          <w:bCs/>
          <w:sz w:val="22"/>
          <w:szCs w:val="22"/>
        </w:rPr>
        <w:t>Метапредметные</w:t>
      </w:r>
      <w:proofErr w:type="spellEnd"/>
      <w:r w:rsidRPr="008850E9">
        <w:rPr>
          <w:bCs/>
          <w:sz w:val="22"/>
          <w:szCs w:val="22"/>
        </w:rPr>
        <w:t xml:space="preserve"> диагностические работы, пос</w:t>
      </w:r>
      <w:r>
        <w:rPr>
          <w:bCs/>
          <w:sz w:val="22"/>
          <w:szCs w:val="22"/>
        </w:rPr>
        <w:t>тупающие в школу,  проводятся 1-</w:t>
      </w:r>
      <w:r w:rsidRPr="008850E9">
        <w:rPr>
          <w:bCs/>
          <w:sz w:val="22"/>
          <w:szCs w:val="22"/>
        </w:rPr>
        <w:t>2 раза в год.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 В) </w:t>
      </w:r>
      <w:r w:rsidRPr="008850E9">
        <w:rPr>
          <w:bCs/>
          <w:i/>
          <w:sz w:val="22"/>
          <w:szCs w:val="22"/>
        </w:rPr>
        <w:t>Личностные достижения</w:t>
      </w:r>
      <w:r w:rsidRPr="008850E9">
        <w:rPr>
          <w:bCs/>
          <w:sz w:val="22"/>
          <w:szCs w:val="22"/>
        </w:rPr>
        <w:t xml:space="preserve"> учащихся заносятся в таблицы личностных </w:t>
      </w:r>
      <w:proofErr w:type="spellStart"/>
      <w:r w:rsidRPr="008850E9">
        <w:rPr>
          <w:bCs/>
          <w:sz w:val="22"/>
          <w:szCs w:val="22"/>
        </w:rPr>
        <w:t>неперсонифицированных</w:t>
      </w:r>
      <w:proofErr w:type="spellEnd"/>
      <w:r w:rsidRPr="008850E9">
        <w:rPr>
          <w:bCs/>
          <w:sz w:val="22"/>
          <w:szCs w:val="22"/>
        </w:rPr>
        <w:t xml:space="preserve"> данных. Их рекомендуется оценивать по системе «зачёт»/»незачёт», «+»/отсутствие «+».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sz w:val="22"/>
          <w:szCs w:val="22"/>
        </w:rPr>
      </w:pPr>
      <w:r w:rsidRPr="008850E9">
        <w:rPr>
          <w:b/>
          <w:bCs/>
          <w:i/>
          <w:sz w:val="22"/>
          <w:szCs w:val="22"/>
        </w:rPr>
        <w:t xml:space="preserve"> Критерии оценки опираются на 3 уровня успешности.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sz w:val="22"/>
          <w:szCs w:val="22"/>
        </w:rPr>
      </w:pPr>
    </w:p>
    <w:p w:rsidR="00C50C87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i/>
          <w:sz w:val="22"/>
          <w:szCs w:val="22"/>
        </w:rPr>
        <w:t>А)</w:t>
      </w:r>
      <w:r w:rsidRPr="008850E9">
        <w:rPr>
          <w:bCs/>
          <w:sz w:val="22"/>
          <w:szCs w:val="22"/>
        </w:rPr>
        <w:t xml:space="preserve"> </w:t>
      </w:r>
      <w:r w:rsidRPr="008850E9">
        <w:rPr>
          <w:bCs/>
          <w:i/>
          <w:sz w:val="22"/>
          <w:szCs w:val="22"/>
        </w:rPr>
        <w:t>Необходимый уровень (</w:t>
      </w:r>
      <w:r w:rsidRPr="008850E9">
        <w:rPr>
          <w:bCs/>
          <w:sz w:val="22"/>
          <w:szCs w:val="22"/>
        </w:rPr>
        <w:t xml:space="preserve">базовый) – решение типовой задачи, подобно тем, что решали уже много раз, где требовались отработанные действия. Это достаточно для продолжения образования, это возможно и </w:t>
      </w:r>
      <w:r w:rsidRPr="008850E9">
        <w:rPr>
          <w:bCs/>
          <w:i/>
          <w:iCs/>
          <w:sz w:val="22"/>
          <w:szCs w:val="22"/>
        </w:rPr>
        <w:t>необходимо всем</w:t>
      </w:r>
      <w:r w:rsidRPr="008850E9">
        <w:rPr>
          <w:bCs/>
          <w:sz w:val="22"/>
          <w:szCs w:val="22"/>
        </w:rPr>
        <w:t xml:space="preserve">. Качественные оценки </w:t>
      </w:r>
      <w:r w:rsidRPr="008850E9">
        <w:rPr>
          <w:bCs/>
          <w:i/>
          <w:sz w:val="22"/>
          <w:szCs w:val="22"/>
        </w:rPr>
        <w:t>«хорошо, но не отлично» или «нормально»</w:t>
      </w:r>
      <w:r w:rsidRPr="008850E9">
        <w:rPr>
          <w:bCs/>
          <w:sz w:val="22"/>
          <w:szCs w:val="22"/>
        </w:rPr>
        <w:t xml:space="preserve"> (решение задачи с недочётами).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i/>
          <w:sz w:val="22"/>
          <w:szCs w:val="22"/>
        </w:rPr>
        <w:t>Б) Повышенный уровень</w:t>
      </w:r>
      <w:r w:rsidRPr="008850E9">
        <w:rPr>
          <w:bCs/>
          <w:sz w:val="22"/>
          <w:szCs w:val="22"/>
        </w:rPr>
        <w:t xml:space="preserve"> (программный) – решение нестандартной задачи. </w:t>
      </w:r>
    </w:p>
    <w:p w:rsidR="00C50C87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Умение действовать в нестандартной ситуации – это отличие от необходимого всем уровня. Качественные оценки: </w:t>
      </w:r>
      <w:r w:rsidRPr="008850E9">
        <w:rPr>
          <w:bCs/>
          <w:i/>
          <w:sz w:val="22"/>
          <w:szCs w:val="22"/>
        </w:rPr>
        <w:t>«отлично»</w:t>
      </w:r>
      <w:r w:rsidRPr="008850E9">
        <w:rPr>
          <w:bCs/>
          <w:sz w:val="22"/>
          <w:szCs w:val="22"/>
        </w:rPr>
        <w:t xml:space="preserve"> или </w:t>
      </w:r>
      <w:r w:rsidRPr="008850E9">
        <w:rPr>
          <w:bCs/>
          <w:i/>
          <w:sz w:val="22"/>
          <w:szCs w:val="22"/>
        </w:rPr>
        <w:t>«почти отлично»</w:t>
      </w:r>
      <w:r w:rsidRPr="008850E9">
        <w:rPr>
          <w:bCs/>
          <w:sz w:val="22"/>
          <w:szCs w:val="22"/>
        </w:rPr>
        <w:t xml:space="preserve"> (решение задачи с недочётами).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i/>
          <w:sz w:val="22"/>
          <w:szCs w:val="22"/>
        </w:rPr>
        <w:t>В) Максимальный уровень</w:t>
      </w:r>
      <w:r w:rsidRPr="008850E9">
        <w:rPr>
          <w:bCs/>
          <w:sz w:val="22"/>
          <w:szCs w:val="22"/>
        </w:rPr>
        <w:t xml:space="preserve"> (необязательный) </w:t>
      </w:r>
      <w:r w:rsidRPr="008850E9">
        <w:rPr>
          <w:bCs/>
          <w:sz w:val="22"/>
          <w:szCs w:val="22"/>
        </w:rPr>
        <w:t xml:space="preserve"> решение не изучавшейся в классе «сверхзадачи», для которой потребовались либо самостоятельно добытые, не изучавшиеся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требований. Качественная оценка </w:t>
      </w:r>
      <w:r w:rsidRPr="008850E9">
        <w:rPr>
          <w:bCs/>
          <w:i/>
          <w:sz w:val="22"/>
          <w:szCs w:val="22"/>
        </w:rPr>
        <w:t>«превосходно».</w:t>
      </w:r>
    </w:p>
    <w:p w:rsidR="00C50C87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Качественные оценки по уровням успешности могут быть переведены в отметки по любой балльной шкале: традиционной 5-балльной (переосмысленной и желательно доработанной с помощью плюсов), в 10-балльную, 100-балльную, 6-балльную и т.д.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sz w:val="22"/>
          <w:szCs w:val="22"/>
        </w:rPr>
      </w:pPr>
      <w:r w:rsidRPr="008850E9">
        <w:rPr>
          <w:b/>
          <w:bCs/>
          <w:i/>
          <w:sz w:val="22"/>
          <w:szCs w:val="22"/>
        </w:rPr>
        <w:lastRenderedPageBreak/>
        <w:t xml:space="preserve"> Использование системы оценки.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sz w:val="22"/>
          <w:szCs w:val="22"/>
        </w:rPr>
      </w:pPr>
    </w:p>
    <w:p w:rsidR="00C50C87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   Учитель использует те части правил оценивания, без которых невозможно реализовать требования ФГОС по комплексной оценке предметных, </w:t>
      </w:r>
      <w:proofErr w:type="spellStart"/>
      <w:r w:rsidRPr="008850E9">
        <w:rPr>
          <w:bCs/>
          <w:sz w:val="22"/>
          <w:szCs w:val="22"/>
        </w:rPr>
        <w:t>метапредметных</w:t>
      </w:r>
      <w:proofErr w:type="spellEnd"/>
      <w:r w:rsidRPr="008850E9">
        <w:rPr>
          <w:bCs/>
          <w:sz w:val="22"/>
          <w:szCs w:val="22"/>
        </w:rPr>
        <w:t xml:space="preserve"> и личностных результатах каждого ученика. Результаты </w:t>
      </w:r>
      <w:r w:rsidRPr="008850E9">
        <w:rPr>
          <w:bCs/>
          <w:i/>
          <w:sz w:val="22"/>
          <w:szCs w:val="22"/>
        </w:rPr>
        <w:t xml:space="preserve">ученика </w:t>
      </w:r>
      <w:r w:rsidRPr="008850E9">
        <w:rPr>
          <w:bCs/>
          <w:i/>
          <w:sz w:val="22"/>
          <w:szCs w:val="22"/>
        </w:rPr>
        <w:t>это действия (умения) по использованию знаний в</w:t>
      </w:r>
      <w:r w:rsidRPr="008850E9">
        <w:rPr>
          <w:bCs/>
          <w:sz w:val="22"/>
          <w:szCs w:val="22"/>
        </w:rPr>
        <w:t xml:space="preserve"> ходе </w:t>
      </w:r>
      <w:r w:rsidRPr="008850E9">
        <w:rPr>
          <w:bCs/>
          <w:i/>
          <w:sz w:val="22"/>
          <w:szCs w:val="22"/>
        </w:rPr>
        <w:t xml:space="preserve">решения задач (личностных, </w:t>
      </w:r>
      <w:proofErr w:type="spellStart"/>
      <w:r w:rsidRPr="008850E9">
        <w:rPr>
          <w:bCs/>
          <w:i/>
          <w:sz w:val="22"/>
          <w:szCs w:val="22"/>
        </w:rPr>
        <w:t>метапредметных</w:t>
      </w:r>
      <w:proofErr w:type="spellEnd"/>
      <w:r w:rsidRPr="008850E9">
        <w:rPr>
          <w:bCs/>
          <w:i/>
          <w:sz w:val="22"/>
          <w:szCs w:val="22"/>
        </w:rPr>
        <w:t>, предметных).</w:t>
      </w:r>
      <w:r w:rsidRPr="008850E9">
        <w:rPr>
          <w:bCs/>
          <w:sz w:val="22"/>
          <w:szCs w:val="22"/>
        </w:rPr>
        <w:t xml:space="preserve"> Отдельные действия, прежде всего успешные, достойны оценки (словесной характеристики), а решение полноценной задачи – оценки и отметки (знака).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Pr="00C50C87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50C87">
        <w:rPr>
          <w:b/>
          <w:bCs/>
          <w:sz w:val="22"/>
          <w:szCs w:val="22"/>
        </w:rPr>
        <w:t xml:space="preserve"> Самооценка.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На уроке </w:t>
      </w:r>
      <w:r w:rsidRPr="008850E9">
        <w:rPr>
          <w:bCs/>
          <w:i/>
          <w:sz w:val="22"/>
          <w:szCs w:val="22"/>
        </w:rPr>
        <w:t>ученик сам</w:t>
      </w:r>
      <w:r w:rsidRPr="008850E9">
        <w:rPr>
          <w:bCs/>
          <w:sz w:val="22"/>
          <w:szCs w:val="22"/>
        </w:rPr>
        <w:t xml:space="preserve"> оценивает свой результат выполнения задания по «Алгоритму самооценки» и, если требуется, определяет отметку, когда показывает выполненное задание. </w:t>
      </w:r>
      <w:r w:rsidRPr="008850E9">
        <w:rPr>
          <w:bCs/>
          <w:i/>
          <w:sz w:val="22"/>
          <w:szCs w:val="22"/>
        </w:rPr>
        <w:t>Учитель</w:t>
      </w:r>
      <w:r w:rsidRPr="008850E9">
        <w:rPr>
          <w:bCs/>
          <w:sz w:val="22"/>
          <w:szCs w:val="22"/>
        </w:rPr>
        <w:t xml:space="preserve"> имеет право </w:t>
      </w:r>
      <w:r w:rsidRPr="008850E9">
        <w:rPr>
          <w:bCs/>
          <w:i/>
          <w:sz w:val="22"/>
          <w:szCs w:val="22"/>
        </w:rPr>
        <w:t xml:space="preserve">скорректировать </w:t>
      </w:r>
      <w:r w:rsidRPr="008850E9">
        <w:rPr>
          <w:bCs/>
          <w:sz w:val="22"/>
          <w:szCs w:val="22"/>
        </w:rPr>
        <w:t>оценки и отметку, если докажет, что ученик завысил или занизил их.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Для адекватного оценивания ученик должен научиться отвечать на вопросы о целях и результатах своей работы, то есть освоить алгоритм самооценки. Даётся возможность детям эмоционально оценить прошедший урок. Эта рефлексия станет основой для адекватной оценки своих учебных успехов. На полях тетради или в дневнике дети обозначают своё настроение, реакцию на урок («доволен», «было трудно» и т.п.) в виде понятных им символов.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Обучение обучающихся правилу «Самооценка».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i/>
          <w:iCs/>
          <w:sz w:val="22"/>
          <w:szCs w:val="22"/>
        </w:rPr>
        <w:t>1) Как совместно с учениками определить порядок оценивания?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i/>
          <w:iCs/>
          <w:sz w:val="22"/>
          <w:szCs w:val="22"/>
        </w:rPr>
        <w:t>1-й шаг.</w:t>
      </w:r>
      <w:r w:rsidRPr="008850E9">
        <w:rPr>
          <w:bCs/>
          <w:sz w:val="22"/>
          <w:szCs w:val="22"/>
        </w:rPr>
        <w:t xml:space="preserve"> Предлагается научиться самим ученикам оценивать свою работу. Для этого провести беседу по следующим вопросам: «Вы уже опытные ученики, скажите, как лучше: чтобы вы сами научились оценивать свои результаты или чтобы всегда это за вас делали другие?», «С чего начнем оценивать свою работу?», «Что сделаем после этого?» и т.д.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i/>
          <w:iCs/>
          <w:sz w:val="22"/>
          <w:szCs w:val="22"/>
        </w:rPr>
        <w:t>2-й шаг.</w:t>
      </w:r>
      <w:r w:rsidRPr="008850E9">
        <w:rPr>
          <w:bCs/>
          <w:sz w:val="22"/>
          <w:szCs w:val="22"/>
        </w:rPr>
        <w:t xml:space="preserve"> После проверки письменных работ ученик получает право </w:t>
      </w:r>
      <w:proofErr w:type="spellStart"/>
      <w:r w:rsidRPr="008850E9">
        <w:rPr>
          <w:bCs/>
          <w:sz w:val="22"/>
          <w:szCs w:val="22"/>
        </w:rPr>
        <w:t>аргументированно</w:t>
      </w:r>
      <w:proofErr w:type="spellEnd"/>
      <w:r w:rsidRPr="008850E9">
        <w:rPr>
          <w:bCs/>
          <w:sz w:val="22"/>
          <w:szCs w:val="22"/>
        </w:rPr>
        <w:t xml:space="preserve"> оспорить оценку и отметку учителя: после фразы ученика «я не согласен с выставленной отметкой» учитель предлагает ему объяснить своё мнение, используя алгоритм самооценки.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    Если ребёнок активно работал в течение всего урока фронтально, но не выполняя определённого задания, а только дополняя ответы других, такой ученик заслуживает самой высокой словесной оценки, но не отметки, так как в соответствии с правилом не продемонстрировал полностью решения ни одной задачи.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5. «Таблицы образовательных результатов» и «Портфель достижений»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Оценки (в т.ч. в форме отметок) необходимо фиксировать и накапливать в: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1) «Таблицах образовательных результатов» (предметных, </w:t>
      </w:r>
      <w:proofErr w:type="spellStart"/>
      <w:r w:rsidRPr="008850E9">
        <w:rPr>
          <w:bCs/>
          <w:sz w:val="22"/>
          <w:szCs w:val="22"/>
        </w:rPr>
        <w:t>метапредметных</w:t>
      </w:r>
      <w:proofErr w:type="spellEnd"/>
      <w:r w:rsidRPr="008850E9">
        <w:rPr>
          <w:bCs/>
          <w:sz w:val="22"/>
          <w:szCs w:val="22"/>
        </w:rPr>
        <w:t xml:space="preserve"> и личностных);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2)  «Портфеле достижений»,  в них определён перечень действий (умений), которыми должен и может овладеть ученик.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   </w:t>
      </w:r>
      <w:r w:rsidRPr="008850E9">
        <w:rPr>
          <w:bCs/>
          <w:i/>
          <w:iCs/>
          <w:sz w:val="22"/>
          <w:szCs w:val="22"/>
        </w:rPr>
        <w:t> </w:t>
      </w:r>
      <w:r w:rsidRPr="008850E9">
        <w:rPr>
          <w:bCs/>
          <w:sz w:val="22"/>
          <w:szCs w:val="22"/>
        </w:rPr>
        <w:t xml:space="preserve"> «Портфель достижений» – это собрание работ и результатов, которые показывают усилия, прогресс и достижения ученика в разных областях (учёба, творчество, общение, здоровье, полезный людям труд и т.д.), а также самоанализ учеником своих текущих достижений и недостатков, позволяющих самому определять цели своего дальнейшего развития.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 Необходимо научить своих учеников вести портфель своих достижений.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 «Портфель достижений» позволяет решить целый ряд задач: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                   сохранять </w:t>
      </w:r>
      <w:r w:rsidRPr="008850E9">
        <w:rPr>
          <w:bCs/>
          <w:i/>
          <w:iCs/>
          <w:sz w:val="22"/>
          <w:szCs w:val="22"/>
        </w:rPr>
        <w:t xml:space="preserve">результаты всех </w:t>
      </w:r>
      <w:r w:rsidRPr="008850E9">
        <w:rPr>
          <w:bCs/>
          <w:sz w:val="22"/>
          <w:szCs w:val="22"/>
        </w:rPr>
        <w:t xml:space="preserve">достижений ученика − учебных и </w:t>
      </w:r>
      <w:proofErr w:type="spellStart"/>
      <w:r w:rsidRPr="008850E9">
        <w:rPr>
          <w:bCs/>
          <w:sz w:val="22"/>
          <w:szCs w:val="22"/>
        </w:rPr>
        <w:t>внеучебных</w:t>
      </w:r>
      <w:proofErr w:type="spellEnd"/>
      <w:r w:rsidRPr="008850E9">
        <w:rPr>
          <w:bCs/>
          <w:sz w:val="22"/>
          <w:szCs w:val="22"/>
        </w:rPr>
        <w:t xml:space="preserve"> − за все  года обучения в школе </w:t>
      </w:r>
      <w:r w:rsidRPr="008850E9">
        <w:rPr>
          <w:bCs/>
          <w:sz w:val="22"/>
          <w:szCs w:val="22"/>
        </w:rPr>
        <w:t xml:space="preserve">                   развивать у ученика умение учиться: самостоятельно обдумывать мотивы своих действий, ставить цель, планировать и организовывать её достижение, самостоятельно оценивать результат;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                   подтверждать эффективность труда учителя при его аттестации, когда материалы «Портфеля достижений» могут пройти внешнюю оценку, фиксирующую прогресс ученика через сравнение исходных и конечных результатов.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   Ученик в любой момент может поместить в любой раздел любой материал о своих успехах: рисунки, грамоты, фото выступлений, листы выполненных заданий, награды и т.п.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   Учитель пополняет только обязательную часть: один раз в четверть помещает в папку ученика предметные контрольные работы и напоминает ему поместить туда копию страницы Дневника с Таблицей результатов.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В конце учебного года учитель помещает в папку диагностические </w:t>
      </w:r>
      <w:proofErr w:type="spellStart"/>
      <w:r w:rsidRPr="008850E9">
        <w:rPr>
          <w:bCs/>
          <w:sz w:val="22"/>
          <w:szCs w:val="22"/>
        </w:rPr>
        <w:t>метапредметные</w:t>
      </w:r>
      <w:proofErr w:type="spellEnd"/>
      <w:r w:rsidRPr="008850E9">
        <w:rPr>
          <w:bCs/>
          <w:sz w:val="22"/>
          <w:szCs w:val="22"/>
        </w:rPr>
        <w:t xml:space="preserve"> работы (кроме </w:t>
      </w:r>
      <w:r w:rsidRPr="008850E9">
        <w:rPr>
          <w:bCs/>
          <w:sz w:val="22"/>
          <w:szCs w:val="22"/>
        </w:rPr>
        <w:lastRenderedPageBreak/>
        <w:t xml:space="preserve">личностных результатов) и их систематизированные данные – копию из Таблицы результатов.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Разделы  «Портфеля достижений».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1) «Кто я и чего хочу». Этот раздел содержит личностную рефлексию ученика, в том числе и по материалам самого «Портфеля», это часть его личностных результатов.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2) «Чему я научился на ВСЕХ предметах»: работа с информацией, общение с людьми, организация своих дел, выбор и оценка поступков. Этот раздел отражает личностные </w:t>
      </w:r>
      <w:proofErr w:type="spellStart"/>
      <w:r w:rsidRPr="008850E9">
        <w:rPr>
          <w:bCs/>
          <w:sz w:val="22"/>
          <w:szCs w:val="22"/>
        </w:rPr>
        <w:t>метапредметные</w:t>
      </w:r>
      <w:proofErr w:type="spellEnd"/>
      <w:r w:rsidRPr="008850E9">
        <w:rPr>
          <w:bCs/>
          <w:sz w:val="22"/>
          <w:szCs w:val="22"/>
        </w:rPr>
        <w:t xml:space="preserve"> и результаты – универсальные учебные действия: регулятивные, познавательные, коммуникативные.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3) «Чему я научился на РАЗНЫХ предметах». Этот раздел представляет предметные результаты ученика.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4) «Достижения ВНЕ учёбы». Этот раздел прежде всего отражает личностные результаты ученика.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850E9">
        <w:rPr>
          <w:b/>
          <w:bCs/>
          <w:sz w:val="22"/>
          <w:szCs w:val="22"/>
        </w:rPr>
        <w:t xml:space="preserve">       </w:t>
      </w:r>
    </w:p>
    <w:p w:rsidR="00C50C87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850E9">
        <w:rPr>
          <w:b/>
          <w:bCs/>
          <w:sz w:val="22"/>
          <w:szCs w:val="22"/>
        </w:rPr>
        <w:t xml:space="preserve">    Нормы оценки знаний, умений и навыков учащихся по русскому языку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       «Нормы оценки...» призваны обеспечивать оди</w:t>
      </w:r>
      <w:r w:rsidRPr="008850E9">
        <w:rPr>
          <w:bCs/>
          <w:sz w:val="22"/>
          <w:szCs w:val="22"/>
        </w:rPr>
        <w:softHyphen/>
        <w:t xml:space="preserve">наковые требования к знаниям, умениям и навыкам учащихся по русскому языку, В них устанавливаются: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1) единые критерии оценки различных сторон владения устной и письменной формами русского языка (критерии оценки орфографической и пунктуационной грамотности, языкового оформления связного высказывания, содержания высказывания);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2) единые нормативы оценки знаний, умений и навыков;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3) объем различных видов контрольных работ;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4) количество отметок за различные виды контрольных работ.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        Ученикам предъявляются требования только к таким умениям и навыкам, над которыми они работали или работают к моменту проверки. На уроках русского языка проверяются: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1) знание полученных сведений о языке;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2) орфографические и пунктуационные навыки;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3) речевые умения.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sz w:val="22"/>
          <w:szCs w:val="22"/>
        </w:rPr>
      </w:pPr>
      <w:r w:rsidRPr="008850E9">
        <w:rPr>
          <w:bCs/>
          <w:i/>
          <w:sz w:val="22"/>
          <w:szCs w:val="22"/>
        </w:rPr>
        <w:t xml:space="preserve">                                         I. Оценка устных ответов учащихся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Устный опрос является одним из основных способов учета знаний учащихся по русскому языку. Развернутый ответ ученика должен представлять собой связное, логически последовательное сообще</w:t>
      </w:r>
      <w:r w:rsidRPr="008850E9">
        <w:rPr>
          <w:bCs/>
          <w:sz w:val="22"/>
          <w:szCs w:val="22"/>
        </w:rPr>
        <w:softHyphen/>
        <w:t>ние на определенную тему, показывать его умение применять определения, правила в конкретных случаях.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При оценке ответа ученика надо руководствоваться следующими критериями: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1) полнота и правильность ответа;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2) степень осознанности, понима</w:t>
      </w:r>
      <w:r w:rsidRPr="008850E9">
        <w:rPr>
          <w:bCs/>
          <w:sz w:val="22"/>
          <w:szCs w:val="22"/>
        </w:rPr>
        <w:softHyphen/>
        <w:t xml:space="preserve">ния изученного;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3) языковое оформление ответа.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8579"/>
      </w:tblGrid>
      <w:tr w:rsidR="00C50C87" w:rsidRPr="008850E9" w:rsidTr="00E875E2">
        <w:tc>
          <w:tcPr>
            <w:tcW w:w="1063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Оценка </w:t>
            </w:r>
          </w:p>
        </w:tc>
        <w:tc>
          <w:tcPr>
            <w:tcW w:w="14319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Критерии</w:t>
            </w:r>
          </w:p>
        </w:tc>
      </w:tr>
      <w:tr w:rsidR="00C50C87" w:rsidRPr="008850E9" w:rsidTr="00E875E2">
        <w:tc>
          <w:tcPr>
            <w:tcW w:w="1063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«5»</w:t>
            </w:r>
          </w:p>
        </w:tc>
        <w:tc>
          <w:tcPr>
            <w:tcW w:w="14319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Ученик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1) полно излагает изученный материал, дает правильное определение языковых понятий; 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3) излагает материал последовательно и правильно с точки зрения норм литературного языка.</w:t>
            </w:r>
          </w:p>
        </w:tc>
      </w:tr>
      <w:tr w:rsidR="00C50C87" w:rsidRPr="008850E9" w:rsidTr="00E875E2">
        <w:tc>
          <w:tcPr>
            <w:tcW w:w="1063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«4»</w:t>
            </w:r>
          </w:p>
        </w:tc>
        <w:tc>
          <w:tcPr>
            <w:tcW w:w="14319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Ученик дает ответ, удовлетворяющий тем же требованиям, что и для оценки «5», но допускает 1-2 ошибки, которые сам же исправляет, 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и 1-2 недочета в последовательности и языковом оформлении излагаемого.</w:t>
            </w:r>
          </w:p>
        </w:tc>
      </w:tr>
      <w:tr w:rsidR="00C50C87" w:rsidRPr="008850E9" w:rsidTr="00E875E2">
        <w:tc>
          <w:tcPr>
            <w:tcW w:w="1063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«3»</w:t>
            </w:r>
          </w:p>
        </w:tc>
        <w:tc>
          <w:tcPr>
            <w:tcW w:w="14319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Ученик обнаруживает знание и понимание основных положений данной темы, но: 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1) излагает материал неполно и допускает неточности в определении понятий или </w:t>
            </w:r>
            <w:r w:rsidRPr="008850E9">
              <w:rPr>
                <w:bCs/>
                <w:sz w:val="22"/>
                <w:szCs w:val="22"/>
              </w:rPr>
              <w:lastRenderedPageBreak/>
              <w:t xml:space="preserve">формулировке правил; 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2) не умеет достаточно глубоко и доказательно обосновать свои суждения и привести свои примеры; 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3) излагает материал непоследовательно и допускает ошибки в языковом оформлении излагаемого.</w:t>
            </w:r>
          </w:p>
        </w:tc>
      </w:tr>
      <w:tr w:rsidR="00C50C87" w:rsidRPr="008850E9" w:rsidTr="00E875E2">
        <w:tc>
          <w:tcPr>
            <w:tcW w:w="1063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lastRenderedPageBreak/>
              <w:t>«2»</w:t>
            </w:r>
          </w:p>
        </w:tc>
        <w:tc>
          <w:tcPr>
            <w:tcW w:w="14319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      </w:r>
          </w:p>
        </w:tc>
      </w:tr>
      <w:tr w:rsidR="00C50C87" w:rsidRPr="008850E9" w:rsidTr="00E875E2">
        <w:tc>
          <w:tcPr>
            <w:tcW w:w="1063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«1»</w:t>
            </w:r>
          </w:p>
        </w:tc>
        <w:tc>
          <w:tcPr>
            <w:tcW w:w="14319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Ученик обнаруживает полное незнание или непонимание материала.</w:t>
            </w:r>
          </w:p>
        </w:tc>
      </w:tr>
    </w:tbl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Оценка («5», «4», «3») может ставиться не только за единовременный ответ, но также и за сумму ответов, данных учеником на протяжении урока (выводится поурочный балл).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sz w:val="22"/>
          <w:szCs w:val="22"/>
        </w:rPr>
      </w:pPr>
      <w:r w:rsidRPr="008850E9">
        <w:rPr>
          <w:bCs/>
          <w:i/>
          <w:sz w:val="22"/>
          <w:szCs w:val="22"/>
        </w:rPr>
        <w:t xml:space="preserve">                                   II. Оценка диктантов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Диктант – одна из основных форм проверки ор</w:t>
      </w:r>
      <w:r w:rsidRPr="008850E9">
        <w:rPr>
          <w:bCs/>
          <w:sz w:val="22"/>
          <w:szCs w:val="22"/>
        </w:rPr>
        <w:softHyphen/>
        <w:t>фографической и пунктуационной грамотности.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Для диктантов целесообразно использовать связ</w:t>
      </w:r>
      <w:r w:rsidRPr="008850E9">
        <w:rPr>
          <w:bCs/>
          <w:sz w:val="22"/>
          <w:szCs w:val="22"/>
        </w:rPr>
        <w:softHyphen/>
        <w:t>ные тексты, которые должны отвечать нормам современного литературного языка, быть доступными по содержанию учащимся данного класса.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Диктант, имеющий целью проверку подготовки учащихся по определенной теме, должен включать основные орфограммы или </w:t>
      </w:r>
      <w:proofErr w:type="spellStart"/>
      <w:r w:rsidRPr="008850E9">
        <w:rPr>
          <w:bCs/>
          <w:sz w:val="22"/>
          <w:szCs w:val="22"/>
        </w:rPr>
        <w:t>пунктограммы</w:t>
      </w:r>
      <w:proofErr w:type="spellEnd"/>
      <w:r w:rsidRPr="008850E9">
        <w:rPr>
          <w:bCs/>
          <w:sz w:val="22"/>
          <w:szCs w:val="22"/>
        </w:rPr>
        <w:t xml:space="preserve"> этой темы, а также обеспечивать выявление прочности ранее приобретенных навыков.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i/>
          <w:iCs/>
          <w:sz w:val="22"/>
          <w:szCs w:val="22"/>
        </w:rPr>
        <w:t>Итоговые диктанты</w:t>
      </w:r>
      <w:r w:rsidRPr="008850E9">
        <w:rPr>
          <w:bCs/>
          <w:sz w:val="22"/>
          <w:szCs w:val="22"/>
        </w:rPr>
        <w:t>, проводимые в конце четверти и года, проверяют подготовку учащихся, как правило, по всем изученным темам.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           </w:t>
      </w:r>
      <w:r w:rsidRPr="008850E9">
        <w:rPr>
          <w:b/>
          <w:bCs/>
          <w:sz w:val="22"/>
          <w:szCs w:val="22"/>
        </w:rPr>
        <w:t>Контрольный диктант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Для контрольных диктантов следует подбирать такие тексты, в которых изучаемые в данной теме орфограммы и </w:t>
      </w:r>
      <w:proofErr w:type="spellStart"/>
      <w:r w:rsidRPr="008850E9">
        <w:rPr>
          <w:bCs/>
          <w:sz w:val="22"/>
          <w:szCs w:val="22"/>
        </w:rPr>
        <w:t>пунктограммы</w:t>
      </w:r>
      <w:proofErr w:type="spellEnd"/>
      <w:r w:rsidRPr="008850E9">
        <w:rPr>
          <w:bCs/>
          <w:sz w:val="22"/>
          <w:szCs w:val="22"/>
        </w:rPr>
        <w:t xml:space="preserve"> были бы представлены не менее чем 2-3 случаями. Из изученных ранее орфограмм и </w:t>
      </w:r>
      <w:proofErr w:type="spellStart"/>
      <w:r w:rsidRPr="008850E9">
        <w:rPr>
          <w:bCs/>
          <w:sz w:val="22"/>
          <w:szCs w:val="22"/>
        </w:rPr>
        <w:t>пунктограмм</w:t>
      </w:r>
      <w:proofErr w:type="spellEnd"/>
      <w:r w:rsidRPr="008850E9">
        <w:rPr>
          <w:bCs/>
          <w:sz w:val="22"/>
          <w:szCs w:val="22"/>
        </w:rPr>
        <w:t xml:space="preserve"> включаются основные: они должны быть представлены 1-3 случаями. В целом количество проверяемых орфограмм и </w:t>
      </w:r>
      <w:proofErr w:type="spellStart"/>
      <w:r w:rsidRPr="008850E9">
        <w:rPr>
          <w:bCs/>
          <w:sz w:val="22"/>
          <w:szCs w:val="22"/>
        </w:rPr>
        <w:t>пунктограмм</w:t>
      </w:r>
      <w:proofErr w:type="spellEnd"/>
      <w:r w:rsidRPr="008850E9">
        <w:rPr>
          <w:bCs/>
          <w:sz w:val="22"/>
          <w:szCs w:val="22"/>
        </w:rPr>
        <w:t xml:space="preserve">  не должно превышать соотношения, которое представлено в данной таблице.</w:t>
      </w:r>
    </w:p>
    <w:tbl>
      <w:tblPr>
        <w:tblW w:w="9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900"/>
        <w:gridCol w:w="2340"/>
        <w:gridCol w:w="1800"/>
        <w:gridCol w:w="1980"/>
        <w:gridCol w:w="2700"/>
      </w:tblGrid>
      <w:tr w:rsidR="00C50C87" w:rsidRPr="008850E9" w:rsidTr="00E875E2">
        <w:trPr>
          <w:trHeight w:val="817"/>
        </w:trPr>
        <w:tc>
          <w:tcPr>
            <w:tcW w:w="900" w:type="dxa"/>
            <w:tcBorders>
              <w:top w:val="single" w:sz="4" w:space="0" w:color="auto"/>
            </w:tcBorders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Класс</w:t>
            </w:r>
          </w:p>
        </w:tc>
        <w:tc>
          <w:tcPr>
            <w:tcW w:w="234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Объём текста</w:t>
            </w:r>
            <w:r w:rsidRPr="008850E9">
              <w:rPr>
                <w:bCs/>
                <w:sz w:val="22"/>
                <w:szCs w:val="22"/>
                <w:vertAlign w:val="superscript"/>
              </w:rPr>
              <w:t xml:space="preserve"> 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i/>
                <w:iCs/>
                <w:sz w:val="22"/>
                <w:szCs w:val="22"/>
              </w:rPr>
              <w:t>(количество слов)</w:t>
            </w:r>
          </w:p>
        </w:tc>
        <w:tc>
          <w:tcPr>
            <w:tcW w:w="180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Количество орфограмм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Количество </w:t>
            </w:r>
            <w:proofErr w:type="spellStart"/>
            <w:r w:rsidRPr="008850E9">
              <w:rPr>
                <w:bCs/>
                <w:sz w:val="22"/>
                <w:szCs w:val="22"/>
              </w:rPr>
              <w:t>пунктограмм</w:t>
            </w:r>
            <w:proofErr w:type="spellEnd"/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Количество слов с непроверяемыми и  </w:t>
            </w:r>
            <w:proofErr w:type="spellStart"/>
            <w:r w:rsidRPr="008850E9">
              <w:rPr>
                <w:bCs/>
                <w:sz w:val="22"/>
                <w:szCs w:val="22"/>
              </w:rPr>
              <w:t>труднопроверяемыми</w:t>
            </w:r>
            <w:proofErr w:type="spellEnd"/>
            <w:r w:rsidRPr="008850E9">
              <w:rPr>
                <w:bCs/>
                <w:sz w:val="22"/>
                <w:szCs w:val="22"/>
              </w:rPr>
              <w:t xml:space="preserve"> написаниями</w:t>
            </w:r>
          </w:p>
        </w:tc>
      </w:tr>
      <w:tr w:rsidR="00C50C87" w:rsidRPr="008850E9" w:rsidTr="00E875E2">
        <w:tc>
          <w:tcPr>
            <w:tcW w:w="90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34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90-100</w:t>
            </w:r>
          </w:p>
        </w:tc>
        <w:tc>
          <w:tcPr>
            <w:tcW w:w="180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98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2-3</w:t>
            </w:r>
          </w:p>
        </w:tc>
        <w:tc>
          <w:tcPr>
            <w:tcW w:w="270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не более 5 слов</w:t>
            </w:r>
          </w:p>
        </w:tc>
      </w:tr>
      <w:tr w:rsidR="00C50C87" w:rsidRPr="008850E9" w:rsidTr="00E875E2">
        <w:tc>
          <w:tcPr>
            <w:tcW w:w="90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100-110</w:t>
            </w:r>
          </w:p>
        </w:tc>
        <w:tc>
          <w:tcPr>
            <w:tcW w:w="180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98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3-4</w:t>
            </w:r>
          </w:p>
        </w:tc>
        <w:tc>
          <w:tcPr>
            <w:tcW w:w="270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не более 7 слов</w:t>
            </w:r>
          </w:p>
        </w:tc>
      </w:tr>
      <w:tr w:rsidR="00C50C87" w:rsidRPr="008850E9" w:rsidTr="00E875E2">
        <w:tc>
          <w:tcPr>
            <w:tcW w:w="90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34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110-120</w:t>
            </w:r>
          </w:p>
        </w:tc>
        <w:tc>
          <w:tcPr>
            <w:tcW w:w="180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98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4-5</w:t>
            </w:r>
          </w:p>
        </w:tc>
        <w:tc>
          <w:tcPr>
            <w:tcW w:w="270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не более 7 слов</w:t>
            </w:r>
          </w:p>
        </w:tc>
      </w:tr>
      <w:tr w:rsidR="00C50C87" w:rsidRPr="008850E9" w:rsidTr="00E875E2">
        <w:tc>
          <w:tcPr>
            <w:tcW w:w="90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34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120-150</w:t>
            </w:r>
          </w:p>
        </w:tc>
        <w:tc>
          <w:tcPr>
            <w:tcW w:w="180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98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70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не более 10 слов</w:t>
            </w:r>
          </w:p>
        </w:tc>
      </w:tr>
      <w:tr w:rsidR="00C50C87" w:rsidRPr="008850E9" w:rsidTr="00E875E2">
        <w:tc>
          <w:tcPr>
            <w:tcW w:w="90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34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150-170</w:t>
            </w:r>
          </w:p>
        </w:tc>
        <w:tc>
          <w:tcPr>
            <w:tcW w:w="180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98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70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не более 10 слов</w:t>
            </w:r>
          </w:p>
        </w:tc>
      </w:tr>
    </w:tbl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В текст контрольных диктантов могут включаться только те вновь изученные орфограммы, которые в достаточной мере закреплялись (не менее чем на двух-трёх предыдущих уроках). 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До конца первой четверти (а в 5 классе – до конца I полугодия) сохраняется объем текста, рекомендованный для предыдущего класса.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5081"/>
      </w:tblGrid>
      <w:tr w:rsidR="00C50C87" w:rsidRPr="008850E9" w:rsidTr="00E875E2">
        <w:tc>
          <w:tcPr>
            <w:tcW w:w="4927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При оценке диктанта исправляются, но не учитываются орфографические и пунктуационные ошибки:</w:t>
            </w:r>
          </w:p>
        </w:tc>
        <w:tc>
          <w:tcPr>
            <w:tcW w:w="5081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К негрубым</w:t>
            </w:r>
            <w:r w:rsidRPr="008850E9">
              <w:rPr>
                <w:bCs/>
                <w:sz w:val="22"/>
                <w:szCs w:val="22"/>
                <w:vertAlign w:val="superscript"/>
              </w:rPr>
              <w:footnoteReference w:id="1"/>
            </w:r>
            <w:r w:rsidRPr="008850E9">
              <w:rPr>
                <w:bCs/>
                <w:sz w:val="22"/>
                <w:szCs w:val="22"/>
              </w:rPr>
              <w:t xml:space="preserve"> относятся ошибки: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C50C87" w:rsidRPr="008850E9" w:rsidTr="00E875E2">
        <w:tc>
          <w:tcPr>
            <w:tcW w:w="4927" w:type="dxa"/>
          </w:tcPr>
          <w:p w:rsidR="00C50C87" w:rsidRPr="008850E9" w:rsidRDefault="00C50C87" w:rsidP="00C50C87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в переносе слов;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50C87" w:rsidRPr="008850E9" w:rsidRDefault="00C50C87" w:rsidP="00C50C87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на правила, которые </w:t>
            </w:r>
            <w:r w:rsidRPr="008850E9">
              <w:rPr>
                <w:bCs/>
                <w:i/>
                <w:iCs/>
                <w:sz w:val="22"/>
                <w:szCs w:val="22"/>
              </w:rPr>
              <w:t>не включены</w:t>
            </w:r>
            <w:r w:rsidRPr="008850E9">
              <w:rPr>
                <w:bCs/>
                <w:sz w:val="22"/>
                <w:szCs w:val="22"/>
              </w:rPr>
              <w:t xml:space="preserve"> в школьную программу;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50C87" w:rsidRPr="008850E9" w:rsidRDefault="00C50C87" w:rsidP="00C50C87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на </w:t>
            </w:r>
            <w:r w:rsidRPr="008850E9">
              <w:rPr>
                <w:bCs/>
                <w:i/>
                <w:iCs/>
                <w:sz w:val="22"/>
                <w:szCs w:val="22"/>
              </w:rPr>
              <w:t>еще не изученные</w:t>
            </w:r>
            <w:r w:rsidRPr="008850E9">
              <w:rPr>
                <w:bCs/>
                <w:sz w:val="22"/>
                <w:szCs w:val="22"/>
              </w:rPr>
              <w:t xml:space="preserve"> правила;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50C87" w:rsidRPr="008850E9" w:rsidRDefault="00C50C87" w:rsidP="00C50C87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в словах с </w:t>
            </w:r>
            <w:r w:rsidRPr="008850E9">
              <w:rPr>
                <w:bCs/>
                <w:i/>
                <w:iCs/>
                <w:sz w:val="22"/>
                <w:szCs w:val="22"/>
              </w:rPr>
              <w:t>непроверяемыми</w:t>
            </w:r>
            <w:r w:rsidRPr="008850E9">
              <w:rPr>
                <w:bCs/>
                <w:sz w:val="22"/>
                <w:szCs w:val="22"/>
              </w:rPr>
              <w:t xml:space="preserve"> написаниями, над которыми не проводилась специальная работа;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50C87" w:rsidRPr="008850E9" w:rsidRDefault="00C50C87" w:rsidP="00C50C87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в передаче авторской пунктуации;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50C87" w:rsidRPr="008850E9" w:rsidRDefault="00C50C87" w:rsidP="00C50C87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описки, неправильные написания, искажающие звуковой облик слова, например: </w:t>
            </w:r>
            <w:r w:rsidRPr="008850E9">
              <w:rPr>
                <w:bCs/>
                <w:i/>
                <w:iCs/>
                <w:sz w:val="22"/>
                <w:szCs w:val="22"/>
              </w:rPr>
              <w:t>«</w:t>
            </w:r>
            <w:proofErr w:type="spellStart"/>
            <w:r w:rsidRPr="008850E9">
              <w:rPr>
                <w:bCs/>
                <w:i/>
                <w:iCs/>
                <w:sz w:val="22"/>
                <w:szCs w:val="22"/>
              </w:rPr>
              <w:t>рапотает</w:t>
            </w:r>
            <w:proofErr w:type="spellEnd"/>
            <w:r w:rsidRPr="008850E9">
              <w:rPr>
                <w:bCs/>
                <w:i/>
                <w:iCs/>
                <w:sz w:val="22"/>
                <w:szCs w:val="22"/>
              </w:rPr>
              <w:t>»</w:t>
            </w:r>
            <w:r w:rsidRPr="008850E9">
              <w:rPr>
                <w:bCs/>
                <w:sz w:val="22"/>
                <w:szCs w:val="22"/>
              </w:rPr>
              <w:t xml:space="preserve"> (вместо </w:t>
            </w:r>
            <w:r w:rsidRPr="008850E9">
              <w:rPr>
                <w:bCs/>
                <w:i/>
                <w:iCs/>
                <w:sz w:val="22"/>
                <w:szCs w:val="22"/>
              </w:rPr>
              <w:t>работает), «</w:t>
            </w:r>
            <w:proofErr w:type="spellStart"/>
            <w:r w:rsidRPr="008850E9">
              <w:rPr>
                <w:bCs/>
                <w:i/>
                <w:iCs/>
                <w:sz w:val="22"/>
                <w:szCs w:val="22"/>
              </w:rPr>
              <w:t>дулпо</w:t>
            </w:r>
            <w:proofErr w:type="spellEnd"/>
            <w:r w:rsidRPr="008850E9">
              <w:rPr>
                <w:bCs/>
                <w:i/>
                <w:iCs/>
                <w:sz w:val="22"/>
                <w:szCs w:val="22"/>
              </w:rPr>
              <w:t>»</w:t>
            </w:r>
            <w:r w:rsidRPr="008850E9">
              <w:rPr>
                <w:bCs/>
                <w:sz w:val="22"/>
                <w:szCs w:val="22"/>
              </w:rPr>
              <w:t xml:space="preserve"> (вместо </w:t>
            </w:r>
            <w:r w:rsidRPr="008850E9">
              <w:rPr>
                <w:bCs/>
                <w:i/>
                <w:iCs/>
                <w:sz w:val="22"/>
                <w:szCs w:val="22"/>
              </w:rPr>
              <w:t>дупло), «</w:t>
            </w:r>
            <w:proofErr w:type="spellStart"/>
            <w:r w:rsidRPr="008850E9">
              <w:rPr>
                <w:bCs/>
                <w:i/>
                <w:iCs/>
                <w:sz w:val="22"/>
                <w:szCs w:val="22"/>
              </w:rPr>
              <w:t>мемля</w:t>
            </w:r>
            <w:proofErr w:type="spellEnd"/>
            <w:r w:rsidRPr="008850E9">
              <w:rPr>
                <w:bCs/>
                <w:i/>
                <w:iCs/>
                <w:sz w:val="22"/>
                <w:szCs w:val="22"/>
              </w:rPr>
              <w:t>»</w:t>
            </w:r>
            <w:r w:rsidRPr="008850E9">
              <w:rPr>
                <w:bCs/>
                <w:sz w:val="22"/>
                <w:szCs w:val="22"/>
              </w:rPr>
              <w:t xml:space="preserve"> (вместо </w:t>
            </w:r>
            <w:r w:rsidRPr="008850E9">
              <w:rPr>
                <w:bCs/>
                <w:i/>
                <w:iCs/>
                <w:sz w:val="22"/>
                <w:szCs w:val="22"/>
              </w:rPr>
              <w:t>земля).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081" w:type="dxa"/>
          </w:tcPr>
          <w:p w:rsidR="00C50C87" w:rsidRPr="008850E9" w:rsidRDefault="00C50C87" w:rsidP="00C50C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lastRenderedPageBreak/>
              <w:t>в исключениях из правил;</w:t>
            </w:r>
          </w:p>
          <w:p w:rsidR="00C50C87" w:rsidRPr="008850E9" w:rsidRDefault="00C50C87" w:rsidP="00C50C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в написании большой буквы в составных собственных наименованиях;</w:t>
            </w:r>
          </w:p>
          <w:p w:rsidR="00C50C87" w:rsidRPr="008850E9" w:rsidRDefault="00C50C87" w:rsidP="00C50C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в случаях раздельного и слитного написания </w:t>
            </w:r>
            <w:r w:rsidRPr="008850E9">
              <w:rPr>
                <w:bCs/>
                <w:i/>
                <w:iCs/>
                <w:sz w:val="22"/>
                <w:szCs w:val="22"/>
              </w:rPr>
              <w:t xml:space="preserve">не </w:t>
            </w:r>
            <w:r w:rsidRPr="008850E9">
              <w:rPr>
                <w:bCs/>
                <w:sz w:val="22"/>
                <w:szCs w:val="22"/>
              </w:rPr>
              <w:t>с прилагательными и причастиями, выступающими в роли сказуемого;</w:t>
            </w:r>
          </w:p>
          <w:p w:rsidR="00C50C87" w:rsidRPr="008850E9" w:rsidRDefault="00C50C87" w:rsidP="00C50C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в написании </w:t>
            </w:r>
            <w:proofErr w:type="spellStart"/>
            <w:r w:rsidRPr="008850E9">
              <w:rPr>
                <w:bCs/>
                <w:i/>
                <w:iCs/>
                <w:sz w:val="22"/>
                <w:szCs w:val="22"/>
              </w:rPr>
              <w:t>ы</w:t>
            </w:r>
            <w:proofErr w:type="spellEnd"/>
            <w:r w:rsidRPr="008850E9">
              <w:rPr>
                <w:bCs/>
                <w:i/>
                <w:iCs/>
                <w:sz w:val="22"/>
                <w:szCs w:val="22"/>
              </w:rPr>
              <w:t xml:space="preserve">  </w:t>
            </w:r>
            <w:r w:rsidRPr="008850E9">
              <w:rPr>
                <w:bCs/>
                <w:sz w:val="22"/>
                <w:szCs w:val="22"/>
              </w:rPr>
              <w:t xml:space="preserve">и  </w:t>
            </w:r>
            <w:proofErr w:type="spellStart"/>
            <w:r w:rsidRPr="008850E9">
              <w:rPr>
                <w:bCs/>
                <w:i/>
                <w:iCs/>
                <w:sz w:val="22"/>
                <w:szCs w:val="22"/>
              </w:rPr>
              <w:t>и</w:t>
            </w:r>
            <w:proofErr w:type="spellEnd"/>
            <w:r w:rsidRPr="008850E9">
              <w:rPr>
                <w:bCs/>
                <w:i/>
                <w:iCs/>
                <w:sz w:val="22"/>
                <w:szCs w:val="22"/>
              </w:rPr>
              <w:t xml:space="preserve">  </w:t>
            </w:r>
            <w:r w:rsidRPr="008850E9">
              <w:rPr>
                <w:bCs/>
                <w:sz w:val="22"/>
                <w:szCs w:val="22"/>
              </w:rPr>
              <w:t>после приставок;</w:t>
            </w:r>
          </w:p>
          <w:p w:rsidR="00C50C87" w:rsidRPr="008850E9" w:rsidRDefault="00C50C87" w:rsidP="00C50C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lastRenderedPageBreak/>
              <w:t xml:space="preserve"> в случаях трудного различия </w:t>
            </w:r>
            <w:r w:rsidRPr="008850E9">
              <w:rPr>
                <w:bCs/>
                <w:i/>
                <w:iCs/>
                <w:sz w:val="22"/>
                <w:szCs w:val="22"/>
              </w:rPr>
              <w:t xml:space="preserve">не </w:t>
            </w:r>
            <w:r w:rsidRPr="008850E9">
              <w:rPr>
                <w:bCs/>
                <w:sz w:val="22"/>
                <w:szCs w:val="22"/>
              </w:rPr>
              <w:t xml:space="preserve">и </w:t>
            </w:r>
            <w:r w:rsidRPr="008850E9">
              <w:rPr>
                <w:bCs/>
                <w:i/>
                <w:iCs/>
                <w:sz w:val="22"/>
                <w:szCs w:val="22"/>
              </w:rPr>
              <w:t xml:space="preserve">ни 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i/>
                <w:iCs/>
                <w:sz w:val="22"/>
                <w:szCs w:val="22"/>
              </w:rPr>
              <w:t xml:space="preserve">(Куда он только не обращался! Куда он ни  обращался, никто не мог дать ему ответ. Никто иной не...; не кто иной, как; ничто иное не...; не что иное, как </w:t>
            </w:r>
            <w:r w:rsidRPr="008850E9">
              <w:rPr>
                <w:bCs/>
                <w:sz w:val="22"/>
                <w:szCs w:val="22"/>
              </w:rPr>
              <w:t>и др.);</w:t>
            </w:r>
          </w:p>
          <w:p w:rsidR="00C50C87" w:rsidRPr="008850E9" w:rsidRDefault="00C50C87" w:rsidP="00C50C8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  в собственных именах нерусского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 происхождения;</w:t>
            </w:r>
          </w:p>
          <w:p w:rsidR="00C50C87" w:rsidRPr="008850E9" w:rsidRDefault="00C50C87" w:rsidP="00C50C87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в случаях, когда вместо одного знака препинания поставлен другой;</w:t>
            </w:r>
          </w:p>
          <w:p w:rsidR="00C50C87" w:rsidRPr="008850E9" w:rsidRDefault="00C50C87" w:rsidP="00C50C87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в пропуске одного из сочетающихся знаков препинания или в нарушении их последовательности.</w:t>
            </w:r>
          </w:p>
        </w:tc>
      </w:tr>
    </w:tbl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Необходимо учитывать также повторяемость и однотипность ошибок. Если ошибка повторяется в одном и том же слове или в корне однокоренных слов, то она считается за одну ошибку.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Однотипными считаются ошибки на одно правило, если условия выбора правильного написания заключены в грамматических </w:t>
      </w:r>
      <w:r w:rsidRPr="008850E9">
        <w:rPr>
          <w:bCs/>
          <w:i/>
          <w:iCs/>
          <w:sz w:val="22"/>
          <w:szCs w:val="22"/>
        </w:rPr>
        <w:t xml:space="preserve">(в армии, в роще; колют, борются) </w:t>
      </w:r>
      <w:r w:rsidRPr="008850E9">
        <w:rPr>
          <w:bCs/>
          <w:sz w:val="22"/>
          <w:szCs w:val="22"/>
        </w:rPr>
        <w:t xml:space="preserve">и фонетических </w:t>
      </w:r>
      <w:r w:rsidRPr="008850E9">
        <w:rPr>
          <w:bCs/>
          <w:i/>
          <w:iCs/>
          <w:sz w:val="22"/>
          <w:szCs w:val="22"/>
        </w:rPr>
        <w:t xml:space="preserve">(пирожок, сверчок) </w:t>
      </w:r>
      <w:r w:rsidRPr="008850E9">
        <w:rPr>
          <w:bCs/>
          <w:sz w:val="22"/>
          <w:szCs w:val="22"/>
        </w:rPr>
        <w:t>особенностях данного слова.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  <w:u w:val="single"/>
        </w:rPr>
        <w:t>Не считаются однотипными</w:t>
      </w:r>
      <w:r w:rsidRPr="008850E9">
        <w:rPr>
          <w:bCs/>
          <w:sz w:val="22"/>
          <w:szCs w:val="22"/>
        </w:rPr>
        <w:t xml:space="preserve"> ошибки на такое правило, в котором для выяснения правильного написания одного слова требуется подобрать другое (опорное) слово или его форму </w:t>
      </w:r>
      <w:r w:rsidRPr="008850E9">
        <w:rPr>
          <w:bCs/>
          <w:i/>
          <w:iCs/>
          <w:sz w:val="22"/>
          <w:szCs w:val="22"/>
        </w:rPr>
        <w:t xml:space="preserve">(вода </w:t>
      </w:r>
      <w:r w:rsidRPr="008850E9">
        <w:rPr>
          <w:bCs/>
          <w:sz w:val="22"/>
          <w:szCs w:val="22"/>
        </w:rPr>
        <w:t xml:space="preserve">– </w:t>
      </w:r>
      <w:r w:rsidRPr="008850E9">
        <w:rPr>
          <w:bCs/>
          <w:i/>
          <w:iCs/>
          <w:sz w:val="22"/>
          <w:szCs w:val="22"/>
        </w:rPr>
        <w:t xml:space="preserve">воды, рот </w:t>
      </w:r>
      <w:r w:rsidRPr="008850E9">
        <w:rPr>
          <w:bCs/>
          <w:sz w:val="22"/>
          <w:szCs w:val="22"/>
        </w:rPr>
        <w:t xml:space="preserve">– </w:t>
      </w:r>
      <w:r w:rsidRPr="008850E9">
        <w:rPr>
          <w:bCs/>
          <w:i/>
          <w:iCs/>
          <w:sz w:val="22"/>
          <w:szCs w:val="22"/>
        </w:rPr>
        <w:t xml:space="preserve">ротик, грустный </w:t>
      </w:r>
      <w:r w:rsidRPr="008850E9">
        <w:rPr>
          <w:bCs/>
          <w:sz w:val="22"/>
          <w:szCs w:val="22"/>
        </w:rPr>
        <w:t xml:space="preserve">– </w:t>
      </w:r>
      <w:r w:rsidRPr="008850E9">
        <w:rPr>
          <w:bCs/>
          <w:i/>
          <w:iCs/>
          <w:sz w:val="22"/>
          <w:szCs w:val="22"/>
        </w:rPr>
        <w:t xml:space="preserve">грустить, резкий </w:t>
      </w:r>
      <w:r w:rsidRPr="008850E9">
        <w:rPr>
          <w:bCs/>
          <w:sz w:val="22"/>
          <w:szCs w:val="22"/>
        </w:rPr>
        <w:t xml:space="preserve">– </w:t>
      </w:r>
      <w:r w:rsidRPr="008850E9">
        <w:rPr>
          <w:bCs/>
          <w:i/>
          <w:iCs/>
          <w:sz w:val="22"/>
          <w:szCs w:val="22"/>
        </w:rPr>
        <w:t>резок).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Первые три однотипные ошибки считаются за одну ошибку, каждая следующая подобная ошибка учитывается как самостоятельная. Если в одном непроверяемом слове допущены 2 и более ошибки, то все они считаются за одну ошибку.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  <w:u w:val="single"/>
        </w:rPr>
        <w:t>Понятие об однотипных ошибках не распространяется на пунктуационные ошибки</w:t>
      </w:r>
      <w:r w:rsidRPr="008850E9">
        <w:rPr>
          <w:bCs/>
          <w:sz w:val="22"/>
          <w:szCs w:val="22"/>
        </w:rPr>
        <w:t>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ind w:left="283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При наличии в контрольном диктанте более 5 поправок (исправление неверного написания на верное) оценка снижается на один балл. </w:t>
      </w:r>
      <w:r w:rsidRPr="008850E9">
        <w:rPr>
          <w:bCs/>
          <w:sz w:val="22"/>
          <w:szCs w:val="22"/>
          <w:u w:val="single"/>
        </w:rPr>
        <w:t>Отличная оценка не выставляется при наличии 3 исправлений и более.</w:t>
      </w:r>
      <w:r w:rsidRPr="008850E9">
        <w:rPr>
          <w:bCs/>
          <w:sz w:val="22"/>
          <w:szCs w:val="22"/>
        </w:rPr>
        <w:t xml:space="preserve">   Диктант оценивается одной отметкой.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horzAnchor="page" w:tblpX="1" w:tblpY="26"/>
        <w:tblW w:w="11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0"/>
        <w:gridCol w:w="5768"/>
        <w:gridCol w:w="4408"/>
      </w:tblGrid>
      <w:tr w:rsidR="00C50C87" w:rsidRPr="008850E9" w:rsidTr="00E875E2">
        <w:trPr>
          <w:trHeight w:val="427"/>
        </w:trPr>
        <w:tc>
          <w:tcPr>
            <w:tcW w:w="10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ind w:left="567"/>
              <w:jc w:val="both"/>
              <w:rPr>
                <w:bCs/>
              </w:rPr>
            </w:pP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ind w:left="567"/>
              <w:jc w:val="both"/>
              <w:rPr>
                <w:bCs/>
              </w:rPr>
            </w:pP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ind w:left="567"/>
              <w:jc w:val="both"/>
              <w:rPr>
                <w:bCs/>
              </w:rPr>
            </w:pP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ind w:left="567"/>
              <w:jc w:val="both"/>
              <w:rPr>
                <w:bCs/>
              </w:rPr>
            </w:pP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ind w:left="567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Оценка</w:t>
            </w:r>
          </w:p>
        </w:tc>
        <w:tc>
          <w:tcPr>
            <w:tcW w:w="106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Контрольная работа  </w:t>
            </w:r>
            <w:r w:rsidRPr="008850E9">
              <w:rPr>
                <w:bCs/>
                <w:i/>
                <w:iCs/>
                <w:sz w:val="22"/>
                <w:szCs w:val="22"/>
              </w:rPr>
              <w:t>(диктант)</w:t>
            </w:r>
          </w:p>
        </w:tc>
      </w:tr>
      <w:tr w:rsidR="00C50C87" w:rsidRPr="008850E9" w:rsidTr="00E875E2">
        <w:trPr>
          <w:trHeight w:val="427"/>
        </w:trPr>
        <w:tc>
          <w:tcPr>
            <w:tcW w:w="10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ind w:left="567"/>
              <w:jc w:val="both"/>
              <w:rPr>
                <w:bCs/>
              </w:rPr>
            </w:pPr>
          </w:p>
        </w:tc>
        <w:tc>
          <w:tcPr>
            <w:tcW w:w="6054" w:type="dxa"/>
            <w:tcBorders>
              <w:left w:val="single" w:sz="12" w:space="0" w:color="auto"/>
              <w:bottom w:val="single" w:sz="12" w:space="0" w:color="auto"/>
            </w:tcBorders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орфографические / пунктуационные ошибки</w:t>
            </w:r>
          </w:p>
        </w:tc>
        <w:tc>
          <w:tcPr>
            <w:tcW w:w="4589" w:type="dxa"/>
            <w:tcBorders>
              <w:bottom w:val="single" w:sz="12" w:space="0" w:color="auto"/>
              <w:right w:val="single" w:sz="12" w:space="0" w:color="auto"/>
            </w:tcBorders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дополнительные задания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8850E9">
              <w:rPr>
                <w:bCs/>
                <w:i/>
                <w:iCs/>
                <w:sz w:val="22"/>
                <w:szCs w:val="22"/>
              </w:rPr>
              <w:t>(фонетическое, лексическое, орфографическое, грамматическое)</w:t>
            </w:r>
          </w:p>
        </w:tc>
      </w:tr>
      <w:tr w:rsidR="00C50C87" w:rsidRPr="008850E9" w:rsidTr="00E875E2">
        <w:trPr>
          <w:trHeight w:val="427"/>
        </w:trPr>
        <w:tc>
          <w:tcPr>
            <w:tcW w:w="10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ind w:left="567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«5»</w:t>
            </w:r>
          </w:p>
        </w:tc>
        <w:tc>
          <w:tcPr>
            <w:tcW w:w="6054" w:type="dxa"/>
            <w:tcBorders>
              <w:top w:val="single" w:sz="12" w:space="0" w:color="auto"/>
              <w:left w:val="single" w:sz="12" w:space="0" w:color="auto"/>
            </w:tcBorders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0/0; или  0/1 </w:t>
            </w:r>
            <w:r w:rsidRPr="008850E9">
              <w:rPr>
                <w:bCs/>
                <w:i/>
                <w:iCs/>
                <w:sz w:val="22"/>
                <w:szCs w:val="22"/>
              </w:rPr>
              <w:t>(негрубая)</w:t>
            </w:r>
            <w:r w:rsidRPr="008850E9">
              <w:rPr>
                <w:bCs/>
                <w:sz w:val="22"/>
                <w:szCs w:val="22"/>
              </w:rPr>
              <w:t xml:space="preserve">; или  1/0 </w:t>
            </w:r>
            <w:r w:rsidRPr="008850E9">
              <w:rPr>
                <w:bCs/>
                <w:i/>
                <w:iCs/>
                <w:sz w:val="22"/>
                <w:szCs w:val="22"/>
              </w:rPr>
              <w:t>(негрубая)</w:t>
            </w:r>
          </w:p>
        </w:tc>
        <w:tc>
          <w:tcPr>
            <w:tcW w:w="4589" w:type="dxa"/>
            <w:tcBorders>
              <w:top w:val="single" w:sz="12" w:space="0" w:color="auto"/>
              <w:right w:val="single" w:sz="12" w:space="0" w:color="auto"/>
            </w:tcBorders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выполнены верно все задания </w:t>
            </w:r>
          </w:p>
        </w:tc>
      </w:tr>
      <w:tr w:rsidR="00C50C87" w:rsidRPr="008850E9" w:rsidTr="00E875E2">
        <w:trPr>
          <w:trHeight w:val="243"/>
        </w:trPr>
        <w:tc>
          <w:tcPr>
            <w:tcW w:w="1012" w:type="dxa"/>
            <w:tcBorders>
              <w:left w:val="single" w:sz="12" w:space="0" w:color="auto"/>
              <w:right w:val="single" w:sz="12" w:space="0" w:color="auto"/>
            </w:tcBorders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ind w:left="567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«4»</w:t>
            </w:r>
          </w:p>
        </w:tc>
        <w:tc>
          <w:tcPr>
            <w:tcW w:w="6054" w:type="dxa"/>
            <w:tcBorders>
              <w:left w:val="single" w:sz="12" w:space="0" w:color="auto"/>
            </w:tcBorders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2/2; или 1/3; или 0/4; 3/0 </w:t>
            </w:r>
            <w:r w:rsidRPr="008850E9">
              <w:rPr>
                <w:bCs/>
                <w:i/>
                <w:iCs/>
                <w:sz w:val="22"/>
                <w:szCs w:val="22"/>
              </w:rPr>
              <w:t>(если среди них есть однотипные)</w:t>
            </w:r>
          </w:p>
        </w:tc>
        <w:tc>
          <w:tcPr>
            <w:tcW w:w="4589" w:type="dxa"/>
            <w:tcBorders>
              <w:right w:val="single" w:sz="12" w:space="0" w:color="auto"/>
            </w:tcBorders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правильно выполнено 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не менее  ¾ заданий</w:t>
            </w:r>
          </w:p>
        </w:tc>
      </w:tr>
      <w:tr w:rsidR="00C50C87" w:rsidRPr="008850E9" w:rsidTr="00E875E2">
        <w:trPr>
          <w:trHeight w:val="427"/>
        </w:trPr>
        <w:tc>
          <w:tcPr>
            <w:tcW w:w="1012" w:type="dxa"/>
            <w:tcBorders>
              <w:left w:val="single" w:sz="12" w:space="0" w:color="auto"/>
              <w:right w:val="single" w:sz="12" w:space="0" w:color="auto"/>
            </w:tcBorders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ind w:left="567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«3»</w:t>
            </w:r>
          </w:p>
        </w:tc>
        <w:tc>
          <w:tcPr>
            <w:tcW w:w="6054" w:type="dxa"/>
            <w:tcBorders>
              <w:left w:val="single" w:sz="12" w:space="0" w:color="auto"/>
            </w:tcBorders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4/4; или 3/5; или  0/7;    в  5  </w:t>
            </w:r>
            <w:proofErr w:type="spellStart"/>
            <w:r w:rsidRPr="008850E9">
              <w:rPr>
                <w:bCs/>
                <w:sz w:val="22"/>
                <w:szCs w:val="22"/>
              </w:rPr>
              <w:t>кл</w:t>
            </w:r>
            <w:proofErr w:type="spellEnd"/>
            <w:r w:rsidRPr="008850E9">
              <w:rPr>
                <w:bCs/>
                <w:sz w:val="22"/>
                <w:szCs w:val="22"/>
              </w:rPr>
              <w:t xml:space="preserve">. допускается:   5/4; 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6/6 </w:t>
            </w:r>
            <w:r w:rsidRPr="008850E9">
              <w:rPr>
                <w:bCs/>
                <w:i/>
                <w:iCs/>
                <w:sz w:val="22"/>
                <w:szCs w:val="22"/>
              </w:rPr>
              <w:t>(если имеются ошибки однотипные  и негрубые)</w:t>
            </w:r>
          </w:p>
        </w:tc>
        <w:tc>
          <w:tcPr>
            <w:tcW w:w="4589" w:type="dxa"/>
            <w:tcBorders>
              <w:right w:val="single" w:sz="12" w:space="0" w:color="auto"/>
            </w:tcBorders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правильно выполнено 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не менее  половины заданий</w:t>
            </w:r>
          </w:p>
        </w:tc>
      </w:tr>
      <w:tr w:rsidR="00C50C87" w:rsidRPr="008850E9" w:rsidTr="00E875E2">
        <w:trPr>
          <w:trHeight w:val="442"/>
        </w:trPr>
        <w:tc>
          <w:tcPr>
            <w:tcW w:w="1012" w:type="dxa"/>
            <w:tcBorders>
              <w:left w:val="single" w:sz="12" w:space="0" w:color="auto"/>
              <w:right w:val="single" w:sz="12" w:space="0" w:color="auto"/>
            </w:tcBorders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ind w:left="567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«2»</w:t>
            </w:r>
          </w:p>
        </w:tc>
        <w:tc>
          <w:tcPr>
            <w:tcW w:w="6054" w:type="dxa"/>
            <w:tcBorders>
              <w:left w:val="single" w:sz="12" w:space="0" w:color="auto"/>
            </w:tcBorders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до 7/7; или 6/8; или 5/9; или 8/6 </w:t>
            </w:r>
          </w:p>
        </w:tc>
        <w:tc>
          <w:tcPr>
            <w:tcW w:w="4589" w:type="dxa"/>
            <w:tcBorders>
              <w:right w:val="single" w:sz="12" w:space="0" w:color="auto"/>
            </w:tcBorders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не выполнено более  половины заданий</w:t>
            </w:r>
          </w:p>
        </w:tc>
      </w:tr>
      <w:tr w:rsidR="00C50C87" w:rsidRPr="008850E9" w:rsidTr="00E875E2">
        <w:trPr>
          <w:trHeight w:val="442"/>
        </w:trPr>
        <w:tc>
          <w:tcPr>
            <w:tcW w:w="10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ind w:left="567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«1»</w:t>
            </w:r>
          </w:p>
        </w:tc>
        <w:tc>
          <w:tcPr>
            <w:tcW w:w="6054" w:type="dxa"/>
            <w:tcBorders>
              <w:left w:val="single" w:sz="12" w:space="0" w:color="auto"/>
              <w:bottom w:val="single" w:sz="12" w:space="0" w:color="auto"/>
            </w:tcBorders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при большем количестве ошибок</w:t>
            </w:r>
          </w:p>
        </w:tc>
        <w:tc>
          <w:tcPr>
            <w:tcW w:w="4589" w:type="dxa"/>
            <w:tcBorders>
              <w:bottom w:val="single" w:sz="12" w:space="0" w:color="auto"/>
              <w:right w:val="single" w:sz="12" w:space="0" w:color="auto"/>
            </w:tcBorders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не выпол</w:t>
            </w:r>
            <w:r w:rsidRPr="008850E9">
              <w:rPr>
                <w:bCs/>
                <w:sz w:val="22"/>
                <w:szCs w:val="22"/>
              </w:rPr>
              <w:softHyphen/>
              <w:t>нено   ни одно задание</w:t>
            </w:r>
          </w:p>
        </w:tc>
      </w:tr>
    </w:tbl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При некоторой вариативности количества ошибок, учитываемых при выставлении оценки за диктант, следует принимать во внимание предел, превышение которого не позволяет выставлять данную оценку. Таким пределом являются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для оценки «4» — 2 орфографические ошибки,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для оценки «3» — 4 орфографические ошибки (для 4 класса – 5 </w:t>
      </w:r>
      <w:proofErr w:type="spellStart"/>
      <w:r w:rsidRPr="008850E9">
        <w:rPr>
          <w:bCs/>
          <w:sz w:val="22"/>
          <w:szCs w:val="22"/>
        </w:rPr>
        <w:t>орфогр.ошибок</w:t>
      </w:r>
      <w:proofErr w:type="spellEnd"/>
      <w:r w:rsidRPr="008850E9">
        <w:rPr>
          <w:bCs/>
          <w:sz w:val="22"/>
          <w:szCs w:val="22"/>
        </w:rPr>
        <w:t xml:space="preserve">),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для оценки «2» — 7 орфографических ошибок.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В </w:t>
      </w:r>
      <w:r w:rsidRPr="008850E9">
        <w:rPr>
          <w:bCs/>
          <w:i/>
          <w:iCs/>
          <w:sz w:val="22"/>
          <w:szCs w:val="22"/>
        </w:rPr>
        <w:t>комплексной контрольной работе</w:t>
      </w:r>
      <w:r w:rsidRPr="008850E9">
        <w:rPr>
          <w:bCs/>
          <w:sz w:val="22"/>
          <w:szCs w:val="22"/>
        </w:rPr>
        <w:t>, состоящей из диктанта и дополнительного задания, выставляются две оценки за каждый вид работы. Орфографические и пунктуацион</w:t>
      </w:r>
      <w:r w:rsidRPr="008850E9">
        <w:rPr>
          <w:bCs/>
          <w:sz w:val="22"/>
          <w:szCs w:val="22"/>
        </w:rPr>
        <w:softHyphen/>
        <w:t>ные ошибки, допущенные при выполнении дополнитель</w:t>
      </w:r>
      <w:r w:rsidRPr="008850E9">
        <w:rPr>
          <w:bCs/>
          <w:sz w:val="22"/>
          <w:szCs w:val="22"/>
        </w:rPr>
        <w:softHyphen/>
        <w:t>ных заданий, учитываются при выведении оценки за дик</w:t>
      </w:r>
      <w:r w:rsidRPr="008850E9">
        <w:rPr>
          <w:bCs/>
          <w:sz w:val="22"/>
          <w:szCs w:val="22"/>
        </w:rPr>
        <w:softHyphen/>
        <w:t>тант.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Контрольный словарный диктант проверяет усвоение слов с непроверяемыми и </w:t>
      </w:r>
      <w:proofErr w:type="spellStart"/>
      <w:r w:rsidRPr="008850E9">
        <w:rPr>
          <w:bCs/>
          <w:sz w:val="22"/>
          <w:szCs w:val="22"/>
        </w:rPr>
        <w:t>труднопроверяемыми</w:t>
      </w:r>
      <w:proofErr w:type="spellEnd"/>
      <w:r w:rsidRPr="008850E9">
        <w:rPr>
          <w:bCs/>
          <w:sz w:val="22"/>
          <w:szCs w:val="22"/>
        </w:rPr>
        <w:t xml:space="preserve"> орфограммами. При оценке контрольного словарного диктанта рекомендуется руководствоваться следующим:</w:t>
      </w: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980"/>
        <w:gridCol w:w="720"/>
        <w:gridCol w:w="1202"/>
        <w:gridCol w:w="4378"/>
      </w:tblGrid>
      <w:tr w:rsidR="00C50C87" w:rsidRPr="008850E9" w:rsidTr="00E875E2">
        <w:tc>
          <w:tcPr>
            <w:tcW w:w="108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Класс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Количество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слов</w:t>
            </w:r>
          </w:p>
        </w:tc>
        <w:tc>
          <w:tcPr>
            <w:tcW w:w="720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02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Оценка</w:t>
            </w:r>
          </w:p>
        </w:tc>
        <w:tc>
          <w:tcPr>
            <w:tcW w:w="4378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Критерии оценивания 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контрольного словарного диктанта</w:t>
            </w:r>
          </w:p>
        </w:tc>
      </w:tr>
      <w:tr w:rsidR="00C50C87" w:rsidRPr="008850E9" w:rsidTr="00E875E2">
        <w:tc>
          <w:tcPr>
            <w:tcW w:w="108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15-20</w:t>
            </w:r>
          </w:p>
        </w:tc>
        <w:tc>
          <w:tcPr>
            <w:tcW w:w="720" w:type="dxa"/>
            <w:vMerge/>
            <w:tcBorders>
              <w:bottom w:val="dotted" w:sz="4" w:space="0" w:color="auto"/>
            </w:tcBorders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02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«5»</w:t>
            </w:r>
          </w:p>
        </w:tc>
        <w:tc>
          <w:tcPr>
            <w:tcW w:w="4378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нет ошибок</w:t>
            </w:r>
          </w:p>
        </w:tc>
      </w:tr>
      <w:tr w:rsidR="00C50C87" w:rsidRPr="008850E9" w:rsidTr="00E875E2">
        <w:tc>
          <w:tcPr>
            <w:tcW w:w="108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20-25</w:t>
            </w:r>
          </w:p>
        </w:tc>
        <w:tc>
          <w:tcPr>
            <w:tcW w:w="720" w:type="dxa"/>
            <w:vMerge/>
            <w:tcBorders>
              <w:bottom w:val="dotted" w:sz="4" w:space="0" w:color="auto"/>
            </w:tcBorders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02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«4»</w:t>
            </w:r>
          </w:p>
        </w:tc>
        <w:tc>
          <w:tcPr>
            <w:tcW w:w="4378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1-2 ошибки</w:t>
            </w:r>
          </w:p>
        </w:tc>
      </w:tr>
      <w:tr w:rsidR="00C50C87" w:rsidRPr="008850E9" w:rsidTr="00E875E2">
        <w:tc>
          <w:tcPr>
            <w:tcW w:w="108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98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25-30</w:t>
            </w:r>
          </w:p>
        </w:tc>
        <w:tc>
          <w:tcPr>
            <w:tcW w:w="720" w:type="dxa"/>
            <w:vMerge/>
            <w:tcBorders>
              <w:bottom w:val="dotted" w:sz="4" w:space="0" w:color="auto"/>
            </w:tcBorders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02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«3»</w:t>
            </w:r>
          </w:p>
        </w:tc>
        <w:tc>
          <w:tcPr>
            <w:tcW w:w="4378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3-4 ошибки</w:t>
            </w:r>
          </w:p>
        </w:tc>
      </w:tr>
      <w:tr w:rsidR="00C50C87" w:rsidRPr="008850E9" w:rsidTr="00E875E2">
        <w:tc>
          <w:tcPr>
            <w:tcW w:w="108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30-35</w:t>
            </w:r>
          </w:p>
        </w:tc>
        <w:tc>
          <w:tcPr>
            <w:tcW w:w="720" w:type="dxa"/>
            <w:vMerge/>
            <w:tcBorders>
              <w:bottom w:val="dotted" w:sz="4" w:space="0" w:color="auto"/>
            </w:tcBorders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02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«2»</w:t>
            </w:r>
          </w:p>
        </w:tc>
        <w:tc>
          <w:tcPr>
            <w:tcW w:w="4378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5-7 ошибок</w:t>
            </w:r>
          </w:p>
        </w:tc>
      </w:tr>
      <w:tr w:rsidR="00C50C87" w:rsidRPr="008850E9" w:rsidTr="00E875E2">
        <w:tc>
          <w:tcPr>
            <w:tcW w:w="108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98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35-40</w:t>
            </w:r>
          </w:p>
        </w:tc>
        <w:tc>
          <w:tcPr>
            <w:tcW w:w="720" w:type="dxa"/>
            <w:vMerge/>
            <w:tcBorders>
              <w:bottom w:val="dotted" w:sz="4" w:space="0" w:color="auto"/>
            </w:tcBorders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02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«1»</w:t>
            </w:r>
          </w:p>
        </w:tc>
        <w:tc>
          <w:tcPr>
            <w:tcW w:w="4378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при большем количестве ошибок</w:t>
            </w:r>
          </w:p>
        </w:tc>
      </w:tr>
    </w:tbl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sz w:val="22"/>
          <w:szCs w:val="22"/>
        </w:rPr>
      </w:pPr>
      <w:r w:rsidRPr="008850E9">
        <w:rPr>
          <w:bCs/>
          <w:i/>
          <w:sz w:val="22"/>
          <w:szCs w:val="22"/>
        </w:rPr>
        <w:t xml:space="preserve">                           III. Оценка сочинений и  изложений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Сочинения и изложения – основные формы проверки умения правильно и последовательно излагать мысли, уровня речевой подготовки учащихся.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Сочинения и изложения в 5-9 классах проводятся в соответствии с требованиями раздела про</w:t>
      </w:r>
      <w:r w:rsidRPr="008850E9">
        <w:rPr>
          <w:bCs/>
          <w:sz w:val="22"/>
          <w:szCs w:val="22"/>
        </w:rPr>
        <w:softHyphen/>
        <w:t xml:space="preserve">граммы «Развитие навыков связной речи». С помощью сочинений и изложений проверяются: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1) умение раскрывать тему;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2) умение использо</w:t>
      </w:r>
      <w:r w:rsidRPr="008850E9">
        <w:rPr>
          <w:bCs/>
          <w:sz w:val="22"/>
          <w:szCs w:val="22"/>
        </w:rPr>
        <w:softHyphen/>
        <w:t xml:space="preserve">вать языковые средства в соответствии со стилем, темой и задачей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     высказывания;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3) соблюдение язы</w:t>
      </w:r>
      <w:r w:rsidRPr="008850E9">
        <w:rPr>
          <w:bCs/>
          <w:sz w:val="22"/>
          <w:szCs w:val="22"/>
        </w:rPr>
        <w:softHyphen/>
        <w:t>ковых норм и правил правописания.</w:t>
      </w:r>
    </w:p>
    <w:tbl>
      <w:tblPr>
        <w:tblW w:w="8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3694"/>
        <w:gridCol w:w="3694"/>
      </w:tblGrid>
      <w:tr w:rsidR="00C50C87" w:rsidRPr="008850E9" w:rsidTr="00E875E2">
        <w:trPr>
          <w:trHeight w:val="581"/>
        </w:trPr>
        <w:tc>
          <w:tcPr>
            <w:tcW w:w="144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Класс</w:t>
            </w:r>
          </w:p>
        </w:tc>
        <w:tc>
          <w:tcPr>
            <w:tcW w:w="3694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Примерный объём текста для подробного изло</w:t>
            </w:r>
            <w:r w:rsidRPr="008850E9">
              <w:rPr>
                <w:bCs/>
                <w:sz w:val="22"/>
                <w:szCs w:val="22"/>
              </w:rPr>
              <w:softHyphen/>
              <w:t>жения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694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Примерный объём 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сочинений</w:t>
            </w:r>
          </w:p>
        </w:tc>
      </w:tr>
      <w:tr w:rsidR="00C50C87" w:rsidRPr="008850E9" w:rsidTr="00E875E2">
        <w:trPr>
          <w:trHeight w:val="453"/>
        </w:trPr>
        <w:tc>
          <w:tcPr>
            <w:tcW w:w="144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694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 100 – 150 слов</w:t>
            </w:r>
          </w:p>
        </w:tc>
        <w:tc>
          <w:tcPr>
            <w:tcW w:w="3694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0,5 – 1страни</w:t>
            </w:r>
            <w:r w:rsidRPr="008850E9">
              <w:rPr>
                <w:bCs/>
                <w:sz w:val="22"/>
                <w:szCs w:val="22"/>
              </w:rPr>
              <w:softHyphen/>
              <w:t>ца</w:t>
            </w:r>
          </w:p>
        </w:tc>
      </w:tr>
      <w:tr w:rsidR="00C50C87" w:rsidRPr="008850E9" w:rsidTr="00E875E2">
        <w:trPr>
          <w:trHeight w:val="467"/>
        </w:trPr>
        <w:tc>
          <w:tcPr>
            <w:tcW w:w="144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694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150 – 200 слов</w:t>
            </w:r>
          </w:p>
        </w:tc>
        <w:tc>
          <w:tcPr>
            <w:tcW w:w="3694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1 – 1,5 страни</w:t>
            </w:r>
            <w:r w:rsidRPr="008850E9">
              <w:rPr>
                <w:bCs/>
                <w:sz w:val="22"/>
                <w:szCs w:val="22"/>
              </w:rPr>
              <w:softHyphen/>
              <w:t>цы</w:t>
            </w:r>
          </w:p>
        </w:tc>
      </w:tr>
      <w:tr w:rsidR="00C50C87" w:rsidRPr="008850E9" w:rsidTr="00E875E2">
        <w:trPr>
          <w:trHeight w:val="453"/>
        </w:trPr>
        <w:tc>
          <w:tcPr>
            <w:tcW w:w="144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694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200 – 250 слов</w:t>
            </w:r>
          </w:p>
        </w:tc>
        <w:tc>
          <w:tcPr>
            <w:tcW w:w="3694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1,5 – 2 страни</w:t>
            </w:r>
            <w:r w:rsidRPr="008850E9">
              <w:rPr>
                <w:bCs/>
                <w:sz w:val="22"/>
                <w:szCs w:val="22"/>
              </w:rPr>
              <w:softHyphen/>
              <w:t>цы</w:t>
            </w:r>
          </w:p>
        </w:tc>
      </w:tr>
      <w:tr w:rsidR="00C50C87" w:rsidRPr="008850E9" w:rsidTr="00E875E2">
        <w:trPr>
          <w:trHeight w:val="453"/>
        </w:trPr>
        <w:tc>
          <w:tcPr>
            <w:tcW w:w="144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694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250 – 350 слов</w:t>
            </w:r>
          </w:p>
        </w:tc>
        <w:tc>
          <w:tcPr>
            <w:tcW w:w="3694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2 – 3 страни</w:t>
            </w:r>
            <w:r w:rsidRPr="008850E9">
              <w:rPr>
                <w:bCs/>
                <w:sz w:val="22"/>
                <w:szCs w:val="22"/>
              </w:rPr>
              <w:softHyphen/>
              <w:t>цы</w:t>
            </w:r>
          </w:p>
        </w:tc>
      </w:tr>
      <w:tr w:rsidR="00C50C87" w:rsidRPr="008850E9" w:rsidTr="00E875E2">
        <w:trPr>
          <w:trHeight w:val="467"/>
        </w:trPr>
        <w:tc>
          <w:tcPr>
            <w:tcW w:w="1440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694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350 – 450 слов</w:t>
            </w:r>
          </w:p>
        </w:tc>
        <w:tc>
          <w:tcPr>
            <w:tcW w:w="3694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3 – 4 страни</w:t>
            </w:r>
            <w:r w:rsidRPr="008850E9">
              <w:rPr>
                <w:bCs/>
                <w:sz w:val="22"/>
                <w:szCs w:val="22"/>
              </w:rPr>
              <w:softHyphen/>
              <w:t>цы</w:t>
            </w:r>
          </w:p>
        </w:tc>
      </w:tr>
    </w:tbl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Объем текстов </w:t>
      </w:r>
      <w:r w:rsidRPr="008850E9">
        <w:rPr>
          <w:bCs/>
          <w:i/>
          <w:iCs/>
          <w:sz w:val="22"/>
          <w:szCs w:val="22"/>
        </w:rPr>
        <w:t>итоговых контрольных</w:t>
      </w:r>
      <w:r w:rsidRPr="008850E9">
        <w:rPr>
          <w:bCs/>
          <w:sz w:val="22"/>
          <w:szCs w:val="22"/>
        </w:rPr>
        <w:t xml:space="preserve"> </w:t>
      </w:r>
      <w:r w:rsidRPr="008850E9">
        <w:rPr>
          <w:bCs/>
          <w:i/>
          <w:iCs/>
          <w:sz w:val="22"/>
          <w:szCs w:val="22"/>
        </w:rPr>
        <w:t>подробных  изложений</w:t>
      </w:r>
      <w:r w:rsidRPr="008850E9">
        <w:rPr>
          <w:bCs/>
          <w:sz w:val="22"/>
          <w:szCs w:val="22"/>
        </w:rPr>
        <w:t xml:space="preserve"> в 8 и 9 классах может быть увеличен на 50 слов в связи с тем, что на таких уроках не проводится подготовительная работа.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К указанному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сочинения, характера темы и замысла, темпа письма учащихся, их общего развития.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Любое сочинение и изложение оценивается двумя отметками: первая ставится за </w:t>
      </w:r>
      <w:r w:rsidRPr="008850E9">
        <w:rPr>
          <w:bCs/>
          <w:i/>
          <w:iCs/>
          <w:sz w:val="22"/>
          <w:szCs w:val="22"/>
        </w:rPr>
        <w:t xml:space="preserve">содержание </w:t>
      </w:r>
      <w:r w:rsidRPr="008850E9">
        <w:rPr>
          <w:bCs/>
          <w:sz w:val="22"/>
          <w:szCs w:val="22"/>
        </w:rPr>
        <w:t>и</w:t>
      </w:r>
      <w:r w:rsidRPr="008850E9">
        <w:rPr>
          <w:bCs/>
          <w:i/>
          <w:iCs/>
          <w:sz w:val="22"/>
          <w:szCs w:val="22"/>
        </w:rPr>
        <w:t xml:space="preserve"> ре</w:t>
      </w:r>
      <w:r w:rsidRPr="008850E9">
        <w:rPr>
          <w:bCs/>
          <w:i/>
          <w:iCs/>
          <w:sz w:val="22"/>
          <w:szCs w:val="22"/>
        </w:rPr>
        <w:softHyphen/>
        <w:t>чевое</w:t>
      </w:r>
      <w:r w:rsidRPr="008850E9">
        <w:rPr>
          <w:bCs/>
          <w:sz w:val="22"/>
          <w:szCs w:val="22"/>
        </w:rPr>
        <w:t xml:space="preserve"> оформление, вторая — за </w:t>
      </w:r>
      <w:r w:rsidRPr="008850E9">
        <w:rPr>
          <w:bCs/>
          <w:i/>
          <w:iCs/>
          <w:sz w:val="22"/>
          <w:szCs w:val="22"/>
        </w:rPr>
        <w:t>грамотность</w:t>
      </w:r>
      <w:r w:rsidRPr="008850E9">
        <w:rPr>
          <w:bCs/>
          <w:sz w:val="22"/>
          <w:szCs w:val="22"/>
        </w:rPr>
        <w:t xml:space="preserve">, т. 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 Содержание </w:t>
      </w:r>
      <w:r w:rsidRPr="008850E9">
        <w:rPr>
          <w:bCs/>
          <w:sz w:val="22"/>
          <w:szCs w:val="22"/>
        </w:rPr>
        <w:lastRenderedPageBreak/>
        <w:t>сочинения и изложения оценивается по следующим критериям:</w:t>
      </w:r>
    </w:p>
    <w:p w:rsidR="00C50C87" w:rsidRPr="008850E9" w:rsidRDefault="00C50C87" w:rsidP="00C50C8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соответствие работы ученика теме и основной мысли;</w:t>
      </w:r>
    </w:p>
    <w:p w:rsidR="00C50C87" w:rsidRPr="008850E9" w:rsidRDefault="00C50C87" w:rsidP="00C50C8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полнота раскрытия темы; правильность фактического материала; </w:t>
      </w:r>
    </w:p>
    <w:p w:rsidR="00C50C87" w:rsidRPr="008850E9" w:rsidRDefault="00C50C87" w:rsidP="00C50C8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последовательность изложения.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При   оценке  речевого оформления  сочинений и изложений учитывается:</w:t>
      </w:r>
    </w:p>
    <w:p w:rsidR="00C50C87" w:rsidRPr="008850E9" w:rsidRDefault="00C50C87" w:rsidP="00C50C8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разнообразие словаря и грамматического строя речи;</w:t>
      </w:r>
    </w:p>
    <w:p w:rsidR="00C50C87" w:rsidRPr="008850E9" w:rsidRDefault="00C50C87" w:rsidP="00C50C8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стилевое единство и выразительность речи;</w:t>
      </w:r>
    </w:p>
    <w:p w:rsidR="00C50C87" w:rsidRPr="008850E9" w:rsidRDefault="00C50C87" w:rsidP="00C50C8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число речевых недочетов.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Грамотность оценивается по числу допущенных учеником ошибок — орфографических, пунктуационных и грамматических.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Основные критерии оценки творческой работы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i/>
          <w:iCs/>
          <w:sz w:val="22"/>
          <w:szCs w:val="22"/>
        </w:rPr>
        <w:t>(сочинение, изложение)</w:t>
      </w:r>
    </w:p>
    <w:tbl>
      <w:tblPr>
        <w:tblW w:w="104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6944"/>
        <w:gridCol w:w="2873"/>
      </w:tblGrid>
      <w:tr w:rsidR="00C50C87" w:rsidRPr="008850E9" w:rsidTr="00E875E2">
        <w:trPr>
          <w:trHeight w:val="423"/>
        </w:trPr>
        <w:tc>
          <w:tcPr>
            <w:tcW w:w="599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Оценка</w:t>
            </w:r>
          </w:p>
        </w:tc>
        <w:tc>
          <w:tcPr>
            <w:tcW w:w="6944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Содержание и речь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( 0 </w:t>
            </w:r>
            <w:r w:rsidRPr="008850E9">
              <w:rPr>
                <w:bCs/>
                <w:i/>
                <w:iCs/>
                <w:sz w:val="22"/>
                <w:szCs w:val="22"/>
              </w:rPr>
              <w:t xml:space="preserve">недочёт в содержании –  </w:t>
            </w:r>
            <w:r w:rsidRPr="008850E9">
              <w:rPr>
                <w:bCs/>
                <w:sz w:val="22"/>
                <w:szCs w:val="22"/>
              </w:rPr>
              <w:t xml:space="preserve">0  </w:t>
            </w:r>
            <w:r w:rsidRPr="008850E9">
              <w:rPr>
                <w:bCs/>
                <w:i/>
                <w:iCs/>
                <w:sz w:val="22"/>
                <w:szCs w:val="22"/>
              </w:rPr>
              <w:t>речевой недочёт</w:t>
            </w:r>
            <w:r w:rsidRPr="008850E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873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       Грамотность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8850E9">
              <w:rPr>
                <w:bCs/>
                <w:sz w:val="22"/>
                <w:szCs w:val="22"/>
              </w:rPr>
              <w:t xml:space="preserve">0 </w:t>
            </w:r>
            <w:proofErr w:type="spellStart"/>
            <w:r w:rsidRPr="008850E9">
              <w:rPr>
                <w:bCs/>
                <w:i/>
                <w:iCs/>
                <w:sz w:val="22"/>
                <w:szCs w:val="22"/>
              </w:rPr>
              <w:t>орф</w:t>
            </w:r>
            <w:proofErr w:type="spellEnd"/>
            <w:r w:rsidRPr="008850E9">
              <w:rPr>
                <w:bCs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8850E9">
              <w:rPr>
                <w:bCs/>
                <w:i/>
                <w:iCs/>
                <w:sz w:val="22"/>
                <w:szCs w:val="22"/>
              </w:rPr>
              <w:t>ош</w:t>
            </w:r>
            <w:proofErr w:type="spellEnd"/>
            <w:r w:rsidRPr="008850E9">
              <w:rPr>
                <w:bCs/>
                <w:i/>
                <w:iCs/>
                <w:sz w:val="22"/>
                <w:szCs w:val="22"/>
              </w:rPr>
              <w:t xml:space="preserve">.–  </w:t>
            </w:r>
            <w:r w:rsidRPr="008850E9">
              <w:rPr>
                <w:bCs/>
                <w:sz w:val="22"/>
                <w:szCs w:val="22"/>
              </w:rPr>
              <w:t xml:space="preserve">0 </w:t>
            </w:r>
            <w:proofErr w:type="spellStart"/>
            <w:r w:rsidRPr="008850E9">
              <w:rPr>
                <w:bCs/>
                <w:i/>
                <w:iCs/>
                <w:sz w:val="22"/>
                <w:szCs w:val="22"/>
              </w:rPr>
              <w:t>пунк</w:t>
            </w:r>
            <w:proofErr w:type="spellEnd"/>
            <w:r w:rsidRPr="008850E9">
              <w:rPr>
                <w:bCs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8850E9">
              <w:rPr>
                <w:bCs/>
                <w:i/>
                <w:iCs/>
                <w:sz w:val="22"/>
                <w:szCs w:val="22"/>
              </w:rPr>
              <w:t>ош</w:t>
            </w:r>
            <w:proofErr w:type="spellEnd"/>
            <w:r w:rsidRPr="008850E9">
              <w:rPr>
                <w:bCs/>
                <w:i/>
                <w:iCs/>
                <w:sz w:val="22"/>
                <w:szCs w:val="22"/>
              </w:rPr>
              <w:t xml:space="preserve">. – </w:t>
            </w:r>
            <w:r w:rsidRPr="008850E9">
              <w:rPr>
                <w:bCs/>
                <w:sz w:val="22"/>
                <w:szCs w:val="22"/>
              </w:rPr>
              <w:t>0</w:t>
            </w:r>
            <w:r w:rsidRPr="008850E9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850E9">
              <w:rPr>
                <w:bCs/>
                <w:i/>
                <w:iCs/>
                <w:sz w:val="22"/>
                <w:szCs w:val="22"/>
              </w:rPr>
              <w:t>гр.ош</w:t>
            </w:r>
            <w:proofErr w:type="spellEnd"/>
            <w:r w:rsidRPr="008850E9">
              <w:rPr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C50C87" w:rsidRPr="008850E9" w:rsidTr="00E875E2">
        <w:trPr>
          <w:trHeight w:val="423"/>
        </w:trPr>
        <w:tc>
          <w:tcPr>
            <w:tcW w:w="599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«5»</w:t>
            </w:r>
          </w:p>
        </w:tc>
        <w:tc>
          <w:tcPr>
            <w:tcW w:w="6944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1. Содержание работы полностью соответствует теме.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2. Фактические ошибки отсутствуют.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3. Содержание излагается последовательно.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4. Работа отличается богатством словаря, разнообразием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используемых синтаксических конструкций,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точностью словоупотребления. 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5. Достигнуто стилевое единство и выразительность текста.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  <w:u w:val="single"/>
              </w:rPr>
              <w:t xml:space="preserve">В целом в работе допускается: </w:t>
            </w:r>
            <w:r w:rsidRPr="008850E9">
              <w:rPr>
                <w:bCs/>
                <w:sz w:val="22"/>
                <w:szCs w:val="22"/>
              </w:rPr>
              <w:t xml:space="preserve">1 </w:t>
            </w:r>
            <w:r w:rsidRPr="008850E9">
              <w:rPr>
                <w:bCs/>
                <w:i/>
                <w:iCs/>
                <w:sz w:val="22"/>
                <w:szCs w:val="22"/>
              </w:rPr>
              <w:t>недочёт в содержании и</w:t>
            </w:r>
            <w:r w:rsidRPr="008850E9">
              <w:rPr>
                <w:bCs/>
                <w:sz w:val="22"/>
                <w:szCs w:val="22"/>
              </w:rPr>
              <w:t xml:space="preserve">  — 1-2 </w:t>
            </w:r>
            <w:r w:rsidRPr="008850E9">
              <w:rPr>
                <w:bCs/>
                <w:i/>
                <w:iCs/>
                <w:sz w:val="22"/>
                <w:szCs w:val="22"/>
              </w:rPr>
              <w:t>речевых недочёта</w:t>
            </w:r>
          </w:p>
        </w:tc>
        <w:tc>
          <w:tcPr>
            <w:tcW w:w="2873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u w:val="single"/>
              </w:rPr>
            </w:pP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u w:val="single"/>
              </w:rPr>
            </w:pP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u w:val="single"/>
              </w:rPr>
            </w:pP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u w:val="single"/>
              </w:rPr>
            </w:pP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  <w:u w:val="single"/>
              </w:rPr>
              <w:t>Допускается</w:t>
            </w:r>
            <w:r w:rsidRPr="008850E9">
              <w:rPr>
                <w:bCs/>
                <w:sz w:val="22"/>
                <w:szCs w:val="22"/>
              </w:rPr>
              <w:t xml:space="preserve">: 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 1 – 0 – 0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или  0 – 1 – 0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или  0 – 0 – 1</w:t>
            </w:r>
          </w:p>
        </w:tc>
      </w:tr>
      <w:tr w:rsidR="00C50C87" w:rsidRPr="008850E9" w:rsidTr="00E875E2">
        <w:trPr>
          <w:trHeight w:val="423"/>
        </w:trPr>
        <w:tc>
          <w:tcPr>
            <w:tcW w:w="599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«4»</w:t>
            </w:r>
          </w:p>
        </w:tc>
        <w:tc>
          <w:tcPr>
            <w:tcW w:w="6944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1. Содержание работы в основном  соответствует теме (имеются незначительные отклонения от темы).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2. Содержание в основном достоверно, но имеются единичные фактические неточности.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3. Имеются   незначительные нарушения     последовательности в изложении мыслей.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4. Лексический и граммати</w:t>
            </w:r>
            <w:r w:rsidRPr="008850E9">
              <w:rPr>
                <w:bCs/>
                <w:sz w:val="22"/>
                <w:szCs w:val="22"/>
              </w:rPr>
              <w:softHyphen/>
              <w:t>ческий строй речи достаточно разнообразен.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5. Стиль работы отличается единством и достаточной выразительностью.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  <w:u w:val="single"/>
              </w:rPr>
              <w:t xml:space="preserve">В целом в работе допускается: </w:t>
            </w:r>
            <w:r w:rsidRPr="008850E9">
              <w:rPr>
                <w:bCs/>
                <w:sz w:val="22"/>
                <w:szCs w:val="22"/>
              </w:rPr>
              <w:t xml:space="preserve">2 </w:t>
            </w:r>
            <w:r w:rsidRPr="008850E9">
              <w:rPr>
                <w:bCs/>
                <w:i/>
                <w:iCs/>
                <w:sz w:val="22"/>
                <w:szCs w:val="22"/>
              </w:rPr>
              <w:t>недочета в содер</w:t>
            </w:r>
            <w:r w:rsidRPr="008850E9">
              <w:rPr>
                <w:bCs/>
                <w:i/>
                <w:iCs/>
                <w:sz w:val="22"/>
                <w:szCs w:val="22"/>
              </w:rPr>
              <w:softHyphen/>
              <w:t>жании</w:t>
            </w:r>
            <w:r w:rsidRPr="008850E9">
              <w:rPr>
                <w:bCs/>
                <w:sz w:val="22"/>
                <w:szCs w:val="22"/>
              </w:rPr>
              <w:t xml:space="preserve"> — 3-4 </w:t>
            </w:r>
            <w:r w:rsidRPr="008850E9">
              <w:rPr>
                <w:bCs/>
                <w:i/>
                <w:iCs/>
                <w:sz w:val="22"/>
                <w:szCs w:val="22"/>
              </w:rPr>
              <w:t>речевых недочетов</w:t>
            </w:r>
          </w:p>
        </w:tc>
        <w:tc>
          <w:tcPr>
            <w:tcW w:w="2873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u w:val="single"/>
              </w:rPr>
            </w:pP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u w:val="single"/>
              </w:rPr>
            </w:pP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u w:val="single"/>
              </w:rPr>
            </w:pP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  <w:u w:val="single"/>
              </w:rPr>
              <w:t>Допускается</w:t>
            </w:r>
            <w:r w:rsidRPr="008850E9">
              <w:rPr>
                <w:bCs/>
                <w:sz w:val="22"/>
                <w:szCs w:val="22"/>
              </w:rPr>
              <w:t xml:space="preserve">: 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2 – 2 – 0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или 1 – 3 – 0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или 0 – 4 – 2</w:t>
            </w:r>
          </w:p>
        </w:tc>
      </w:tr>
      <w:tr w:rsidR="00C50C87" w:rsidRPr="008850E9" w:rsidTr="00E875E2">
        <w:trPr>
          <w:trHeight w:val="436"/>
        </w:trPr>
        <w:tc>
          <w:tcPr>
            <w:tcW w:w="599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«3»</w:t>
            </w:r>
          </w:p>
        </w:tc>
        <w:tc>
          <w:tcPr>
            <w:tcW w:w="6944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1. В работе допущены существенные отклонения от темы. 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2. Работа достоверна в главном, но в ней имеются отдельные фактические неточности. 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3. Допущены отдельные на</w:t>
            </w:r>
            <w:r w:rsidRPr="008850E9">
              <w:rPr>
                <w:bCs/>
                <w:sz w:val="22"/>
                <w:szCs w:val="22"/>
              </w:rPr>
              <w:softHyphen/>
              <w:t xml:space="preserve">рушения   последовательности изложения. 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4. Беден  словарь и однообразны  употребляемые синтаксические конструкции, встречается неправильное словоупотребление. 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5. Стиль работы не отличается единством, речь недоста</w:t>
            </w:r>
            <w:r w:rsidRPr="008850E9">
              <w:rPr>
                <w:bCs/>
                <w:sz w:val="22"/>
                <w:szCs w:val="22"/>
              </w:rPr>
              <w:softHyphen/>
              <w:t xml:space="preserve">точно выразительна. 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  <w:u w:val="single"/>
              </w:rPr>
              <w:t>В целом в работе допускается</w:t>
            </w:r>
            <w:r w:rsidRPr="008850E9">
              <w:rPr>
                <w:bCs/>
                <w:sz w:val="22"/>
                <w:szCs w:val="22"/>
              </w:rPr>
              <w:t xml:space="preserve">: 4 </w:t>
            </w:r>
            <w:r w:rsidRPr="008850E9">
              <w:rPr>
                <w:bCs/>
                <w:i/>
                <w:iCs/>
                <w:sz w:val="22"/>
                <w:szCs w:val="22"/>
              </w:rPr>
              <w:t>недочета в содер</w:t>
            </w:r>
            <w:r w:rsidRPr="008850E9">
              <w:rPr>
                <w:bCs/>
                <w:i/>
                <w:iCs/>
                <w:sz w:val="22"/>
                <w:szCs w:val="22"/>
              </w:rPr>
              <w:softHyphen/>
              <w:t>жании</w:t>
            </w:r>
            <w:r w:rsidRPr="008850E9">
              <w:rPr>
                <w:bCs/>
                <w:sz w:val="22"/>
                <w:szCs w:val="22"/>
              </w:rPr>
              <w:t xml:space="preserve"> — 5 </w:t>
            </w:r>
            <w:r w:rsidRPr="008850E9">
              <w:rPr>
                <w:bCs/>
                <w:i/>
                <w:iCs/>
                <w:sz w:val="22"/>
                <w:szCs w:val="22"/>
              </w:rPr>
              <w:t>речевых недочетов</w:t>
            </w:r>
          </w:p>
        </w:tc>
        <w:tc>
          <w:tcPr>
            <w:tcW w:w="2873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  <w:u w:val="single"/>
              </w:rPr>
              <w:t>Допускается</w:t>
            </w:r>
            <w:r w:rsidRPr="008850E9">
              <w:rPr>
                <w:bCs/>
                <w:sz w:val="22"/>
                <w:szCs w:val="22"/>
              </w:rPr>
              <w:t xml:space="preserve">: 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 4 – 4 – 0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или  3 – 5 – 0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        или  0 – 7 – 4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в 6 классе: 5 – 4 – 4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C50C87" w:rsidRPr="008850E9" w:rsidTr="00E875E2">
        <w:trPr>
          <w:trHeight w:val="423"/>
        </w:trPr>
        <w:tc>
          <w:tcPr>
            <w:tcW w:w="599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«2»</w:t>
            </w:r>
          </w:p>
        </w:tc>
        <w:tc>
          <w:tcPr>
            <w:tcW w:w="6944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1. Работа не соответствует теме.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2.Допущено много фактических неточностей. 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3. Нарушена последовательность изложения мыслей во всех частях работы, отсутствует связь между ними, часты  случаи  неправильного словоупотребления. 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4. Крайне беден словарь, работа написана короткими однотипными предложениями со слабовыраженной связью между ними, часты случаи неправильного словоупотребления. 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5. Нарушено стилевое единство текста. 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  <w:u w:val="single"/>
              </w:rPr>
              <w:lastRenderedPageBreak/>
              <w:t xml:space="preserve">В целом в работе допущено: </w:t>
            </w:r>
            <w:r w:rsidRPr="008850E9">
              <w:rPr>
                <w:bCs/>
                <w:sz w:val="22"/>
                <w:szCs w:val="22"/>
              </w:rPr>
              <w:t xml:space="preserve">6 </w:t>
            </w:r>
            <w:r w:rsidRPr="008850E9">
              <w:rPr>
                <w:bCs/>
                <w:i/>
                <w:iCs/>
                <w:sz w:val="22"/>
                <w:szCs w:val="22"/>
              </w:rPr>
              <w:t xml:space="preserve">недочетов в содержании </w:t>
            </w:r>
            <w:r w:rsidRPr="008850E9">
              <w:rPr>
                <w:bCs/>
                <w:sz w:val="22"/>
                <w:szCs w:val="22"/>
              </w:rPr>
              <w:t xml:space="preserve">— </w:t>
            </w:r>
            <w:r w:rsidRPr="008850E9">
              <w:rPr>
                <w:bCs/>
                <w:i/>
                <w:iCs/>
                <w:sz w:val="22"/>
                <w:szCs w:val="22"/>
              </w:rPr>
              <w:t>до</w:t>
            </w:r>
            <w:r w:rsidRPr="008850E9">
              <w:rPr>
                <w:bCs/>
                <w:sz w:val="22"/>
                <w:szCs w:val="22"/>
              </w:rPr>
              <w:t xml:space="preserve"> 7 </w:t>
            </w:r>
            <w:r w:rsidRPr="008850E9">
              <w:rPr>
                <w:bCs/>
                <w:i/>
                <w:iCs/>
                <w:sz w:val="22"/>
                <w:szCs w:val="22"/>
              </w:rPr>
              <w:t>речевых недочетов</w:t>
            </w:r>
          </w:p>
        </w:tc>
        <w:tc>
          <w:tcPr>
            <w:tcW w:w="2873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u w:val="single"/>
              </w:rPr>
            </w:pP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  <w:u w:val="single"/>
              </w:rPr>
              <w:t>Допускаются</w:t>
            </w:r>
            <w:r w:rsidRPr="008850E9">
              <w:rPr>
                <w:bCs/>
                <w:sz w:val="22"/>
                <w:szCs w:val="22"/>
              </w:rPr>
              <w:t>: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 xml:space="preserve">        7 – 7 – 0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или  6 – 8 – 0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или  5 – 9 – 0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или  8 – 6 – 0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а также 7 грамматических ошибок</w:t>
            </w:r>
          </w:p>
        </w:tc>
      </w:tr>
      <w:tr w:rsidR="00C50C87" w:rsidRPr="008850E9" w:rsidTr="00E875E2">
        <w:trPr>
          <w:trHeight w:val="436"/>
        </w:trPr>
        <w:tc>
          <w:tcPr>
            <w:tcW w:w="599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lastRenderedPageBreak/>
              <w:t>«1»</w:t>
            </w:r>
          </w:p>
        </w:tc>
        <w:tc>
          <w:tcPr>
            <w:tcW w:w="6944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  <w:u w:val="single"/>
              </w:rPr>
              <w:t>В работе допущено:</w:t>
            </w:r>
            <w:r w:rsidRPr="008850E9">
              <w:rPr>
                <w:bCs/>
                <w:sz w:val="22"/>
                <w:szCs w:val="22"/>
              </w:rPr>
              <w:t xml:space="preserve"> 7 </w:t>
            </w:r>
            <w:r w:rsidRPr="008850E9">
              <w:rPr>
                <w:bCs/>
                <w:i/>
                <w:iCs/>
                <w:sz w:val="22"/>
                <w:szCs w:val="22"/>
              </w:rPr>
              <w:t xml:space="preserve">недочетов в содержании  </w:t>
            </w:r>
            <w:r w:rsidRPr="008850E9">
              <w:rPr>
                <w:bCs/>
                <w:sz w:val="22"/>
                <w:szCs w:val="22"/>
              </w:rPr>
              <w:t xml:space="preserve">— 8 </w:t>
            </w:r>
            <w:r w:rsidRPr="008850E9">
              <w:rPr>
                <w:bCs/>
                <w:i/>
                <w:iCs/>
                <w:sz w:val="22"/>
                <w:szCs w:val="22"/>
              </w:rPr>
              <w:t>речевых недочетов</w:t>
            </w:r>
          </w:p>
        </w:tc>
        <w:tc>
          <w:tcPr>
            <w:tcW w:w="2873" w:type="dxa"/>
          </w:tcPr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имеется более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50E9">
              <w:rPr>
                <w:bCs/>
                <w:sz w:val="22"/>
                <w:szCs w:val="22"/>
              </w:rPr>
              <w:t>7 – 7 – 7</w:t>
            </w:r>
          </w:p>
          <w:p w:rsidR="00C50C87" w:rsidRPr="008850E9" w:rsidRDefault="00C50C87" w:rsidP="00E875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  <w:u w:val="single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  <w:u w:val="single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  <w:u w:val="single"/>
        </w:rPr>
      </w:pPr>
      <w:r w:rsidRPr="008850E9">
        <w:rPr>
          <w:bCs/>
          <w:sz w:val="22"/>
          <w:szCs w:val="22"/>
          <w:u w:val="single"/>
        </w:rPr>
        <w:t xml:space="preserve">Примечания: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</w:t>
      </w:r>
      <w:r w:rsidRPr="008850E9">
        <w:rPr>
          <w:bCs/>
          <w:sz w:val="22"/>
          <w:szCs w:val="22"/>
        </w:rPr>
        <w:softHyphen/>
        <w:t>ку за сочинение на один балл.</w:t>
      </w:r>
    </w:p>
    <w:p w:rsidR="00C50C87" w:rsidRPr="008850E9" w:rsidRDefault="00C50C87" w:rsidP="00C50C8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Если объем сочинения в полтора-два раза больше указанного в настоящих «Нормах...», то при оценке работы следует исходить из нормативов, увеличенных для отметки «4» на одну,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а для отметки «3» на две единицы. Например, при оценке грамотности «4» ставится  при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3 орфографических, 2 пунктуационных и 2 грамматических ошибках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или при соотношениях: 2– 3– 2; 2– 2– 3;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«3» ставится при соотношениях: 6– 4– 4; 4– 6– 4; 4– 4– 6.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При выставлении оценки «5» превышение объема сочинения не принимается во внимание.</w:t>
      </w:r>
    </w:p>
    <w:p w:rsidR="00C50C87" w:rsidRPr="008850E9" w:rsidRDefault="00C50C87" w:rsidP="00C50C8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Первая оценка (за содержание и речь) не может быть положительной, если не раскрыта тема высказывания, хотя по остальным показателям оно написано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удовлетворительно.</w:t>
      </w:r>
    </w:p>
    <w:p w:rsidR="00C50C87" w:rsidRPr="008850E9" w:rsidRDefault="00C50C87" w:rsidP="00C50C8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На оценку </w:t>
      </w:r>
      <w:r w:rsidRPr="008850E9">
        <w:rPr>
          <w:bCs/>
          <w:i/>
          <w:iCs/>
          <w:sz w:val="22"/>
          <w:szCs w:val="22"/>
        </w:rPr>
        <w:t xml:space="preserve">сочинения </w:t>
      </w:r>
      <w:r w:rsidRPr="008850E9">
        <w:rPr>
          <w:bCs/>
          <w:sz w:val="22"/>
          <w:szCs w:val="22"/>
        </w:rPr>
        <w:t>и</w:t>
      </w:r>
      <w:r w:rsidRPr="008850E9">
        <w:rPr>
          <w:bCs/>
          <w:i/>
          <w:iCs/>
          <w:sz w:val="22"/>
          <w:szCs w:val="22"/>
        </w:rPr>
        <w:t xml:space="preserve"> изложения</w:t>
      </w:r>
      <w:r w:rsidRPr="008850E9">
        <w:rPr>
          <w:bCs/>
          <w:sz w:val="22"/>
          <w:szCs w:val="22"/>
        </w:rPr>
        <w:t xml:space="preserve"> распространяются положения об </w:t>
      </w:r>
      <w:r w:rsidRPr="008850E9">
        <w:rPr>
          <w:bCs/>
          <w:i/>
          <w:iCs/>
          <w:sz w:val="22"/>
          <w:szCs w:val="22"/>
        </w:rPr>
        <w:t>однотипных</w:t>
      </w:r>
      <w:r w:rsidRPr="008850E9">
        <w:rPr>
          <w:bCs/>
          <w:sz w:val="22"/>
          <w:szCs w:val="22"/>
        </w:rPr>
        <w:t xml:space="preserve"> и </w:t>
      </w:r>
      <w:r w:rsidRPr="008850E9">
        <w:rPr>
          <w:bCs/>
          <w:i/>
          <w:iCs/>
          <w:sz w:val="22"/>
          <w:szCs w:val="22"/>
        </w:rPr>
        <w:t>негрубых</w:t>
      </w:r>
      <w:r w:rsidRPr="008850E9">
        <w:rPr>
          <w:bCs/>
          <w:sz w:val="22"/>
          <w:szCs w:val="22"/>
        </w:rPr>
        <w:t xml:space="preserve"> ошибках, а также о сделанных учеником исправлениях, приведенные в разделе «Оценка диктантов».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sz w:val="22"/>
          <w:szCs w:val="22"/>
        </w:rPr>
      </w:pP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sz w:val="22"/>
          <w:szCs w:val="22"/>
        </w:rPr>
      </w:pPr>
      <w:r w:rsidRPr="008850E9">
        <w:rPr>
          <w:bCs/>
          <w:i/>
          <w:sz w:val="22"/>
          <w:szCs w:val="22"/>
        </w:rPr>
        <w:t xml:space="preserve">                                 IV. Оценка обучающих работ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Обучающие работы (различные упражнения и диктанты неконтрольного характера) оцениваются более строго, чем контрольные работы.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При оценке обучающих работ учитываются: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1) степень самостоятельности учащегося;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2) этап обучения;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 xml:space="preserve">3) объем работы; 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4) четкость, аккуратность, каллиграфическая правильность письма.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Если возможные ошибки были предупреждены в ходе работы, оценки «5» и «4» ставятся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и содержания определяется степенью аккуратности записи, подчеркиваний и других особенностей оформления, а также наличием или отсутствием описок. В работе, превышающей по количеству слов объём диктантов для данного класса, для оценки «4» допустимо и 2 исправления ошибок.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Первая и вторая работа, как классная, так и домашняя, при закреплении определенного умения или навыка проверяется, но по усмотрению учите</w:t>
      </w:r>
      <w:r w:rsidRPr="008850E9">
        <w:rPr>
          <w:bCs/>
          <w:sz w:val="22"/>
          <w:szCs w:val="22"/>
        </w:rPr>
        <w:softHyphen/>
        <w:t>ля может не оцениваться.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850E9">
        <w:rPr>
          <w:bCs/>
          <w:sz w:val="22"/>
          <w:szCs w:val="22"/>
        </w:rPr>
        <w:t>Самостоятельные работы, выполненные без предварительного анализа возможных ошибок, оцениваются по нормам для контрольных работ соответствующего или близкого вида.</w:t>
      </w:r>
    </w:p>
    <w:p w:rsidR="00C50C87" w:rsidRPr="008850E9" w:rsidRDefault="00C50C87" w:rsidP="00C50C87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50C87" w:rsidRPr="008850E9" w:rsidRDefault="00C50C87" w:rsidP="00C50C87">
      <w:pPr>
        <w:rPr>
          <w:b/>
          <w:color w:val="000000"/>
          <w:sz w:val="22"/>
          <w:szCs w:val="22"/>
        </w:rPr>
      </w:pPr>
    </w:p>
    <w:p w:rsidR="00C50C87" w:rsidRPr="008850E9" w:rsidRDefault="00C50C87" w:rsidP="00C50C87">
      <w:pPr>
        <w:jc w:val="center"/>
        <w:rPr>
          <w:b/>
          <w:color w:val="000000"/>
          <w:sz w:val="22"/>
          <w:szCs w:val="22"/>
        </w:rPr>
      </w:pPr>
    </w:p>
    <w:p w:rsidR="000B5AEF" w:rsidRDefault="000B5AEF"/>
    <w:sectPr w:rsidR="000B5AEF" w:rsidSect="000B5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816" w:rsidRDefault="00600816" w:rsidP="00C50C87">
      <w:r>
        <w:separator/>
      </w:r>
    </w:p>
  </w:endnote>
  <w:endnote w:type="continuationSeparator" w:id="0">
    <w:p w:rsidR="00600816" w:rsidRDefault="00600816" w:rsidP="00C50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816" w:rsidRDefault="00600816" w:rsidP="00C50C87">
      <w:r>
        <w:separator/>
      </w:r>
    </w:p>
  </w:footnote>
  <w:footnote w:type="continuationSeparator" w:id="0">
    <w:p w:rsidR="00600816" w:rsidRDefault="00600816" w:rsidP="00C50C87">
      <w:r>
        <w:continuationSeparator/>
      </w:r>
    </w:p>
  </w:footnote>
  <w:footnote w:id="1">
    <w:p w:rsidR="00C50C87" w:rsidRPr="008F3577" w:rsidRDefault="00C50C87" w:rsidP="00C50C87">
      <w:pPr>
        <w:pStyle w:val="a3"/>
        <w:rPr>
          <w:lang w:val="ru-RU"/>
        </w:rPr>
      </w:pPr>
      <w:r>
        <w:rPr>
          <w:rStyle w:val="a5"/>
        </w:rPr>
        <w:footnoteRef/>
      </w:r>
      <w:r w:rsidRPr="00F70416">
        <w:rPr>
          <w:lang w:val="ru-RU"/>
        </w:rPr>
        <w:t xml:space="preserve"> </w:t>
      </w:r>
      <w:r w:rsidRPr="00F70416">
        <w:rPr>
          <w:b/>
          <w:bCs/>
          <w:color w:val="000000"/>
          <w:spacing w:val="4"/>
          <w:lang w:val="ru-RU"/>
        </w:rPr>
        <w:t>Негрубые</w:t>
      </w:r>
      <w:r w:rsidRPr="00F70416">
        <w:rPr>
          <w:color w:val="000000"/>
          <w:spacing w:val="4"/>
          <w:lang w:val="ru-RU"/>
        </w:rPr>
        <w:t xml:space="preserve"> ошибки -  не имеющие существенного значения для характеристики грамотности. </w:t>
      </w:r>
      <w:r w:rsidRPr="008F3577">
        <w:rPr>
          <w:color w:val="000000"/>
          <w:spacing w:val="4"/>
          <w:lang w:val="ru-RU"/>
        </w:rPr>
        <w:t>При подсчете ошибок две негрубые считаются за одну.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05D"/>
    <w:multiLevelType w:val="singleLevel"/>
    <w:tmpl w:val="042084CA"/>
    <w:lvl w:ilvl="0">
      <w:start w:val="7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1">
    <w:nsid w:val="3994281A"/>
    <w:multiLevelType w:val="hybridMultilevel"/>
    <w:tmpl w:val="4A7E27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BF1E7B"/>
    <w:multiLevelType w:val="singleLevel"/>
    <w:tmpl w:val="FA589204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hint="default"/>
      </w:rPr>
    </w:lvl>
  </w:abstractNum>
  <w:abstractNum w:abstractNumId="3">
    <w:nsid w:val="66E24749"/>
    <w:multiLevelType w:val="singleLevel"/>
    <w:tmpl w:val="E2A6BB5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4">
    <w:nsid w:val="71A64B92"/>
    <w:multiLevelType w:val="hybridMultilevel"/>
    <w:tmpl w:val="B1848A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C87"/>
    <w:rsid w:val="000B5AEF"/>
    <w:rsid w:val="00600816"/>
    <w:rsid w:val="00C5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50C87"/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50C87"/>
    <w:rPr>
      <w:rFonts w:eastAsiaTheme="minorEastAsia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rsid w:val="00C50C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3584</Words>
  <Characters>20430</Characters>
  <Application>Microsoft Office Word</Application>
  <DocSecurity>0</DocSecurity>
  <Lines>170</Lines>
  <Paragraphs>47</Paragraphs>
  <ScaleCrop>false</ScaleCrop>
  <Company>SPecialiST RePack</Company>
  <LinksUpToDate>false</LinksUpToDate>
  <CharactersWithSpaces>23967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2017-06-20T15:08:00Z</dcterms:created>
  <dcterms:modified xsi:type="dcterms:W3CDTF">2017-06-20T15:09:00Z</dcterms:modified>
</cp:coreProperties>
</file>